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E4C8A" w14:textId="3D71FB4E" w:rsidR="00D55057" w:rsidRPr="00257553" w:rsidRDefault="5A3300BE" w:rsidP="00A76903">
      <w:pPr>
        <w:jc w:val="both"/>
        <w:rPr>
          <w:rFonts w:ascii="Times New Roman" w:hAnsi="Times New Roman" w:cs="Times New Roman"/>
        </w:rPr>
      </w:pPr>
      <w:r w:rsidRPr="00257553">
        <w:rPr>
          <w:rFonts w:ascii="Times New Roman" w:hAnsi="Times New Roman" w:cs="Times New Roman"/>
        </w:rPr>
        <w:t>November</w:t>
      </w:r>
      <w:r w:rsidR="00D55057" w:rsidRPr="00257553">
        <w:rPr>
          <w:rFonts w:ascii="Times New Roman" w:hAnsi="Times New Roman" w:cs="Times New Roman"/>
        </w:rPr>
        <w:t xml:space="preserve"> </w:t>
      </w:r>
      <w:r w:rsidR="004259AA">
        <w:rPr>
          <w:rFonts w:ascii="Times New Roman" w:hAnsi="Times New Roman" w:cs="Times New Roman"/>
        </w:rPr>
        <w:t>16</w:t>
      </w:r>
      <w:r w:rsidR="00D55057" w:rsidRPr="00257553">
        <w:rPr>
          <w:rFonts w:ascii="Times New Roman" w:hAnsi="Times New Roman" w:cs="Times New Roman"/>
        </w:rPr>
        <w:t>, 2021</w:t>
      </w:r>
    </w:p>
    <w:p w14:paraId="7CAB2445" w14:textId="77777777" w:rsidR="00D55057" w:rsidRPr="00257553" w:rsidRDefault="00D55057" w:rsidP="00A76903">
      <w:pPr>
        <w:jc w:val="both"/>
        <w:rPr>
          <w:rFonts w:ascii="Times New Roman" w:hAnsi="Times New Roman" w:cs="Times New Roman"/>
        </w:rPr>
      </w:pPr>
    </w:p>
    <w:p w14:paraId="19FEB9DD" w14:textId="401612BA" w:rsidR="00523F85" w:rsidRPr="00257553" w:rsidRDefault="00523F85" w:rsidP="00021EAC">
      <w:pPr>
        <w:pStyle w:val="paragraph"/>
        <w:spacing w:before="0" w:beforeAutospacing="0" w:after="0" w:afterAutospacing="0"/>
        <w:textAlignment w:val="baseline"/>
        <w:rPr>
          <w:sz w:val="18"/>
          <w:szCs w:val="18"/>
        </w:rPr>
      </w:pPr>
      <w:r w:rsidRPr="00257553">
        <w:t xml:space="preserve">The Honorable </w:t>
      </w:r>
      <w:r w:rsidR="00C2633D" w:rsidRPr="00257553">
        <w:t>Nydia Velázquez</w:t>
      </w:r>
      <w:r w:rsidR="00021EAC" w:rsidRPr="00257553">
        <w:t xml:space="preserve"> </w:t>
      </w:r>
      <w:r w:rsidR="00021EAC" w:rsidRPr="00257553">
        <w:tab/>
      </w:r>
      <w:r w:rsidR="00974AE0" w:rsidRPr="00257553">
        <w:t xml:space="preserve">         </w:t>
      </w:r>
      <w:r w:rsidR="007200DA" w:rsidRPr="00257553">
        <w:t xml:space="preserve"> </w:t>
      </w:r>
      <w:r w:rsidR="004259AA">
        <w:tab/>
      </w:r>
      <w:r w:rsidR="004259AA">
        <w:tab/>
      </w:r>
      <w:r w:rsidR="00021EAC" w:rsidRPr="00257553">
        <w:rPr>
          <w:rStyle w:val="normaltextrun"/>
          <w:color w:val="000000"/>
        </w:rPr>
        <w:t>The Honorable Benjamin Cardin </w:t>
      </w:r>
      <w:r w:rsidR="00021EAC" w:rsidRPr="00257553">
        <w:rPr>
          <w:rStyle w:val="eop"/>
          <w:color w:val="000000"/>
        </w:rPr>
        <w:t> </w:t>
      </w:r>
    </w:p>
    <w:p w14:paraId="5D2F3345" w14:textId="1123CBFD" w:rsidR="004D5979" w:rsidRPr="00257553" w:rsidRDefault="004D5979" w:rsidP="00021EAC">
      <w:pPr>
        <w:pStyle w:val="paragraph"/>
        <w:spacing w:before="0" w:beforeAutospacing="0" w:after="0" w:afterAutospacing="0"/>
        <w:textAlignment w:val="baseline"/>
        <w:rPr>
          <w:color w:val="000000"/>
        </w:rPr>
      </w:pPr>
      <w:r w:rsidRPr="00257553">
        <w:t>Chair, House Small Business</w:t>
      </w:r>
      <w:r w:rsidR="00013FA7" w:rsidRPr="00257553">
        <w:t xml:space="preserve"> Committee</w:t>
      </w:r>
      <w:r w:rsidRPr="00257553">
        <w:t xml:space="preserve"> </w:t>
      </w:r>
      <w:r w:rsidR="007B05D0" w:rsidRPr="00257553">
        <w:t xml:space="preserve"> </w:t>
      </w:r>
      <w:r w:rsidR="00196E54" w:rsidRPr="00257553">
        <w:t xml:space="preserve"> </w:t>
      </w:r>
      <w:r w:rsidR="00974AE0" w:rsidRPr="00257553">
        <w:t xml:space="preserve"> </w:t>
      </w:r>
      <w:r w:rsidR="00013FA7" w:rsidRPr="00257553">
        <w:t xml:space="preserve"> </w:t>
      </w:r>
      <w:r w:rsidR="004259AA">
        <w:tab/>
      </w:r>
      <w:r w:rsidR="004259AA">
        <w:tab/>
      </w:r>
      <w:r w:rsidR="00360615" w:rsidRPr="00257553">
        <w:rPr>
          <w:rStyle w:val="normaltextrun"/>
          <w:color w:val="000000"/>
        </w:rPr>
        <w:t xml:space="preserve">Chair, </w:t>
      </w:r>
      <w:r w:rsidR="00013FA7" w:rsidRPr="00257553">
        <w:rPr>
          <w:rStyle w:val="normaltextrun"/>
          <w:color w:val="000000"/>
        </w:rPr>
        <w:t>S</w:t>
      </w:r>
      <w:r w:rsidR="00360615" w:rsidRPr="00257553">
        <w:rPr>
          <w:rStyle w:val="normaltextrun"/>
          <w:color w:val="000000"/>
        </w:rPr>
        <w:t>enate Small Business</w:t>
      </w:r>
      <w:r w:rsidR="00013FA7" w:rsidRPr="00257553">
        <w:rPr>
          <w:rStyle w:val="normaltextrun"/>
          <w:color w:val="000000"/>
        </w:rPr>
        <w:t xml:space="preserve"> Committee</w:t>
      </w:r>
      <w:r w:rsidR="00360615" w:rsidRPr="00257553">
        <w:rPr>
          <w:rStyle w:val="normaltextrun"/>
          <w:color w:val="000000"/>
        </w:rPr>
        <w:t xml:space="preserve"> </w:t>
      </w:r>
      <w:r w:rsidR="00021EAC" w:rsidRPr="00257553">
        <w:rPr>
          <w:rStyle w:val="eop"/>
          <w:color w:val="000000"/>
        </w:rPr>
        <w:t> </w:t>
      </w:r>
    </w:p>
    <w:p w14:paraId="12BD1B8A" w14:textId="25556A53" w:rsidR="00523F85" w:rsidRPr="00257553" w:rsidRDefault="00523F85" w:rsidP="00523F85">
      <w:pPr>
        <w:rPr>
          <w:rFonts w:ascii="Times New Roman" w:eastAsia="Times New Roman" w:hAnsi="Times New Roman" w:cs="Times New Roman"/>
          <w:color w:val="333333"/>
        </w:rPr>
      </w:pPr>
      <w:r w:rsidRPr="00257553">
        <w:rPr>
          <w:rFonts w:ascii="Times New Roman" w:eastAsia="Times New Roman" w:hAnsi="Times New Roman" w:cs="Times New Roman"/>
          <w:color w:val="333333"/>
        </w:rPr>
        <w:t>2302 Rayburn House Office Building</w:t>
      </w:r>
      <w:r w:rsidR="00021EAC" w:rsidRPr="00257553">
        <w:rPr>
          <w:rFonts w:ascii="Times New Roman" w:eastAsia="Times New Roman" w:hAnsi="Times New Roman" w:cs="Times New Roman"/>
          <w:color w:val="333333"/>
        </w:rPr>
        <w:tab/>
      </w:r>
      <w:r w:rsidR="004259AA">
        <w:rPr>
          <w:rFonts w:ascii="Times New Roman" w:eastAsia="Times New Roman" w:hAnsi="Times New Roman" w:cs="Times New Roman"/>
          <w:color w:val="333333"/>
        </w:rPr>
        <w:tab/>
      </w:r>
      <w:r w:rsidR="00021EAC" w:rsidRPr="00257553">
        <w:rPr>
          <w:rStyle w:val="normaltextrun"/>
          <w:rFonts w:ascii="Times New Roman" w:hAnsi="Times New Roman" w:cs="Times New Roman"/>
          <w:color w:val="000000"/>
          <w:lang w:val="en-IE"/>
        </w:rPr>
        <w:t>509 Hart Senate Office Building</w:t>
      </w:r>
      <w:r w:rsidR="00021EAC" w:rsidRPr="00257553">
        <w:rPr>
          <w:rStyle w:val="scxw210661437"/>
          <w:rFonts w:ascii="Times New Roman" w:hAnsi="Times New Roman" w:cs="Times New Roman"/>
          <w:color w:val="000000"/>
        </w:rPr>
        <w:t> </w:t>
      </w:r>
    </w:p>
    <w:p w14:paraId="7BD62EA8" w14:textId="58DCBB95" w:rsidR="00523F85" w:rsidRPr="00257553" w:rsidRDefault="00523F85" w:rsidP="00523F85">
      <w:pPr>
        <w:rPr>
          <w:rFonts w:ascii="Times New Roman" w:eastAsia="Times New Roman" w:hAnsi="Times New Roman" w:cs="Times New Roman"/>
          <w:color w:val="333333"/>
        </w:rPr>
      </w:pPr>
      <w:r w:rsidRPr="00257553">
        <w:rPr>
          <w:rFonts w:ascii="Times New Roman" w:eastAsia="Times New Roman" w:hAnsi="Times New Roman" w:cs="Times New Roman"/>
          <w:color w:val="333333"/>
        </w:rPr>
        <w:t>Washington, DC 20515</w:t>
      </w:r>
      <w:r w:rsidR="00021EAC" w:rsidRPr="00257553">
        <w:rPr>
          <w:rFonts w:ascii="Times New Roman" w:eastAsia="Times New Roman" w:hAnsi="Times New Roman" w:cs="Times New Roman"/>
          <w:color w:val="333333"/>
        </w:rPr>
        <w:tab/>
      </w:r>
      <w:r w:rsidR="00021EAC" w:rsidRPr="00257553">
        <w:rPr>
          <w:rFonts w:ascii="Times New Roman" w:eastAsia="Times New Roman" w:hAnsi="Times New Roman" w:cs="Times New Roman"/>
          <w:color w:val="333333"/>
        </w:rPr>
        <w:tab/>
      </w:r>
      <w:r w:rsidR="00021EAC" w:rsidRPr="00257553">
        <w:rPr>
          <w:rFonts w:ascii="Times New Roman" w:eastAsia="Times New Roman" w:hAnsi="Times New Roman" w:cs="Times New Roman"/>
          <w:color w:val="333333"/>
        </w:rPr>
        <w:tab/>
      </w:r>
      <w:r w:rsidR="004259AA">
        <w:rPr>
          <w:rFonts w:ascii="Times New Roman" w:eastAsia="Times New Roman" w:hAnsi="Times New Roman" w:cs="Times New Roman"/>
          <w:color w:val="333333"/>
        </w:rPr>
        <w:tab/>
      </w:r>
      <w:r w:rsidR="00021EAC" w:rsidRPr="00257553">
        <w:rPr>
          <w:rStyle w:val="normaltextrun"/>
          <w:rFonts w:ascii="Times New Roman" w:hAnsi="Times New Roman" w:cs="Times New Roman"/>
          <w:color w:val="000000"/>
          <w:lang w:val="en-IE"/>
        </w:rPr>
        <w:t>Washington, DC 20510</w:t>
      </w:r>
      <w:r w:rsidR="00021EAC" w:rsidRPr="00257553">
        <w:rPr>
          <w:rStyle w:val="eop"/>
          <w:rFonts w:ascii="Times New Roman" w:hAnsi="Times New Roman" w:cs="Times New Roman"/>
          <w:color w:val="000000"/>
        </w:rPr>
        <w:t> </w:t>
      </w:r>
    </w:p>
    <w:p w14:paraId="0E360D65" w14:textId="72759086" w:rsidR="00D55057" w:rsidRPr="00257553" w:rsidRDefault="00D55057" w:rsidP="00021EAC">
      <w:pPr>
        <w:pStyle w:val="paragraph"/>
        <w:spacing w:before="0" w:beforeAutospacing="0" w:after="0" w:afterAutospacing="0"/>
        <w:textAlignment w:val="baseline"/>
        <w:rPr>
          <w:sz w:val="18"/>
          <w:szCs w:val="18"/>
        </w:rPr>
      </w:pPr>
    </w:p>
    <w:p w14:paraId="53FC1BF5" w14:textId="29A1A9A1" w:rsidR="00D55057" w:rsidRPr="00257553" w:rsidRDefault="00D55057" w:rsidP="00A76903">
      <w:pPr>
        <w:jc w:val="both"/>
        <w:rPr>
          <w:rFonts w:ascii="Times New Roman" w:eastAsia="Times New Roman" w:hAnsi="Times New Roman" w:cs="Times New Roman"/>
          <w:i/>
          <w:iCs/>
        </w:rPr>
      </w:pPr>
      <w:r w:rsidRPr="00257553">
        <w:rPr>
          <w:rFonts w:ascii="Times New Roman" w:hAnsi="Times New Roman" w:cs="Times New Roman"/>
          <w:i/>
          <w:iCs/>
        </w:rPr>
        <w:t xml:space="preserve">RE: </w:t>
      </w:r>
      <w:r w:rsidRPr="00257553">
        <w:rPr>
          <w:rFonts w:ascii="Times New Roman" w:eastAsia="Times New Roman" w:hAnsi="Times New Roman" w:cs="Times New Roman"/>
          <w:i/>
          <w:iCs/>
        </w:rPr>
        <w:t>SBA- Direct Small Business L</w:t>
      </w:r>
      <w:r w:rsidR="00772064" w:rsidRPr="00257553">
        <w:rPr>
          <w:rFonts w:ascii="Times New Roman" w:eastAsia="Times New Roman" w:hAnsi="Times New Roman" w:cs="Times New Roman"/>
          <w:i/>
          <w:iCs/>
        </w:rPr>
        <w:t>oan Program</w:t>
      </w:r>
    </w:p>
    <w:p w14:paraId="58425EB3" w14:textId="34A27953" w:rsidR="00D55057" w:rsidRPr="00257553" w:rsidRDefault="00D55057" w:rsidP="00A76903">
      <w:pPr>
        <w:jc w:val="both"/>
        <w:rPr>
          <w:rFonts w:ascii="Times New Roman" w:hAnsi="Times New Roman" w:cs="Times New Roman"/>
        </w:rPr>
      </w:pPr>
    </w:p>
    <w:p w14:paraId="0537D1BF" w14:textId="3E45E4FF" w:rsidR="00D55057" w:rsidRPr="00257553" w:rsidRDefault="00D55057" w:rsidP="00A76903">
      <w:pPr>
        <w:jc w:val="both"/>
        <w:rPr>
          <w:rFonts w:ascii="Times New Roman" w:hAnsi="Times New Roman" w:cs="Times New Roman"/>
        </w:rPr>
      </w:pPr>
      <w:r w:rsidRPr="00257553">
        <w:rPr>
          <w:rFonts w:ascii="Times New Roman" w:hAnsi="Times New Roman" w:cs="Times New Roman"/>
        </w:rPr>
        <w:t xml:space="preserve">Dear </w:t>
      </w:r>
      <w:r w:rsidR="00B32887" w:rsidRPr="00257553">
        <w:rPr>
          <w:rFonts w:ascii="Times New Roman" w:hAnsi="Times New Roman" w:cs="Times New Roman"/>
        </w:rPr>
        <w:t>C</w:t>
      </w:r>
      <w:r w:rsidR="00772064" w:rsidRPr="00257553">
        <w:rPr>
          <w:rFonts w:ascii="Times New Roman" w:hAnsi="Times New Roman" w:cs="Times New Roman"/>
        </w:rPr>
        <w:t>hairs</w:t>
      </w:r>
      <w:r w:rsidR="00B32887" w:rsidRPr="00257553">
        <w:rPr>
          <w:rFonts w:ascii="Times New Roman" w:hAnsi="Times New Roman" w:cs="Times New Roman"/>
        </w:rPr>
        <w:t xml:space="preserve"> Velázquez and Cardin: </w:t>
      </w:r>
    </w:p>
    <w:p w14:paraId="5DA99D56" w14:textId="6A615696" w:rsidR="006566DE" w:rsidRPr="00F47A53" w:rsidRDefault="006566DE" w:rsidP="00A76903">
      <w:pPr>
        <w:jc w:val="both"/>
        <w:rPr>
          <w:rFonts w:ascii="Times New Roman" w:hAnsi="Times New Roman" w:cs="Times New Roman"/>
          <w:sz w:val="16"/>
          <w:szCs w:val="16"/>
        </w:rPr>
      </w:pPr>
    </w:p>
    <w:p w14:paraId="01D678AF" w14:textId="77777777" w:rsidR="00F47A53" w:rsidRDefault="00F17144" w:rsidP="00E30863">
      <w:pPr>
        <w:jc w:val="both"/>
        <w:rPr>
          <w:rFonts w:ascii="Times New Roman" w:hAnsi="Times New Roman" w:cs="Times New Roman"/>
        </w:rPr>
      </w:pPr>
      <w:r w:rsidRPr="00257553">
        <w:rPr>
          <w:rFonts w:ascii="Times New Roman" w:hAnsi="Times New Roman" w:cs="Times New Roman"/>
        </w:rPr>
        <w:t xml:space="preserve">On behalf of </w:t>
      </w:r>
      <w:r w:rsidR="001B4F27" w:rsidRPr="00257553">
        <w:rPr>
          <w:rFonts w:ascii="Times New Roman" w:hAnsi="Times New Roman" w:cs="Times New Roman"/>
        </w:rPr>
        <w:t xml:space="preserve">the African American Alliance of CDFI CEOs, </w:t>
      </w:r>
      <w:r w:rsidR="00051C59" w:rsidRPr="00257553">
        <w:rPr>
          <w:rFonts w:ascii="Times New Roman" w:hAnsi="Times New Roman" w:cs="Times New Roman"/>
        </w:rPr>
        <w:t xml:space="preserve">NALCAB </w:t>
      </w:r>
      <w:r w:rsidR="005E6976">
        <w:rPr>
          <w:rFonts w:ascii="Times New Roman" w:hAnsi="Times New Roman" w:cs="Times New Roman"/>
        </w:rPr>
        <w:t>(</w:t>
      </w:r>
      <w:r w:rsidR="000235A3" w:rsidRPr="00257553">
        <w:rPr>
          <w:rFonts w:ascii="Times New Roman" w:hAnsi="Times New Roman" w:cs="Times New Roman"/>
        </w:rPr>
        <w:t xml:space="preserve">National Association </w:t>
      </w:r>
      <w:r w:rsidR="00EB3292" w:rsidRPr="00257553">
        <w:rPr>
          <w:rFonts w:ascii="Times New Roman" w:hAnsi="Times New Roman" w:cs="Times New Roman"/>
        </w:rPr>
        <w:t>for Latino Community Asset Builders</w:t>
      </w:r>
      <w:r w:rsidR="005E6976">
        <w:rPr>
          <w:rFonts w:ascii="Times New Roman" w:hAnsi="Times New Roman" w:cs="Times New Roman"/>
        </w:rPr>
        <w:t>)</w:t>
      </w:r>
      <w:r w:rsidR="006A6AAD" w:rsidRPr="00257553">
        <w:rPr>
          <w:rFonts w:ascii="Times New Roman" w:hAnsi="Times New Roman" w:cs="Times New Roman"/>
        </w:rPr>
        <w:t xml:space="preserve"> and Community Reinvestment </w:t>
      </w:r>
      <w:r w:rsidR="004C7805" w:rsidRPr="00257553">
        <w:rPr>
          <w:rFonts w:ascii="Times New Roman" w:hAnsi="Times New Roman" w:cs="Times New Roman"/>
        </w:rPr>
        <w:t>Fund</w:t>
      </w:r>
      <w:r w:rsidR="0057597F" w:rsidRPr="00257553">
        <w:rPr>
          <w:rFonts w:ascii="Times New Roman" w:hAnsi="Times New Roman" w:cs="Times New Roman"/>
        </w:rPr>
        <w:t>, USA</w:t>
      </w:r>
      <w:r w:rsidR="00B859E9" w:rsidRPr="00257553">
        <w:rPr>
          <w:rFonts w:ascii="Times New Roman" w:hAnsi="Times New Roman" w:cs="Times New Roman"/>
        </w:rPr>
        <w:t>,</w:t>
      </w:r>
      <w:r w:rsidR="004C7805" w:rsidRPr="00257553">
        <w:rPr>
          <w:rFonts w:ascii="Times New Roman" w:hAnsi="Times New Roman" w:cs="Times New Roman"/>
        </w:rPr>
        <w:t xml:space="preserve"> we write to express our </w:t>
      </w:r>
      <w:r w:rsidR="00DF6529" w:rsidRPr="00257553">
        <w:rPr>
          <w:rFonts w:ascii="Times New Roman" w:hAnsi="Times New Roman" w:cs="Times New Roman"/>
        </w:rPr>
        <w:t xml:space="preserve">concern regarding the proposed Small Business Administration (SBA) </w:t>
      </w:r>
      <w:r w:rsidR="002F2C1F" w:rsidRPr="00257553">
        <w:rPr>
          <w:rFonts w:ascii="Times New Roman" w:hAnsi="Times New Roman" w:cs="Times New Roman"/>
        </w:rPr>
        <w:t xml:space="preserve">direct lending program </w:t>
      </w:r>
      <w:r w:rsidR="00267A5A" w:rsidRPr="00257553">
        <w:rPr>
          <w:rFonts w:ascii="Times New Roman" w:hAnsi="Times New Roman" w:cs="Times New Roman"/>
        </w:rPr>
        <w:t>Section 100502, titled “Funding for Credit Enhancement and Small Dollar Loan Funding,” of the reconciliation package</w:t>
      </w:r>
      <w:r w:rsidR="004D4846" w:rsidRPr="00257553">
        <w:rPr>
          <w:rFonts w:ascii="Times New Roman" w:hAnsi="Times New Roman" w:cs="Times New Roman"/>
        </w:rPr>
        <w:t xml:space="preserve"> </w:t>
      </w:r>
      <w:hyperlink r:id="rId10" w:history="1">
        <w:r w:rsidR="004D4846" w:rsidRPr="00257553">
          <w:rPr>
            <w:rStyle w:val="Hyperlink"/>
            <w:rFonts w:ascii="Times New Roman" w:hAnsi="Times New Roman" w:cs="Times New Roman"/>
            <w:color w:val="auto"/>
          </w:rPr>
          <w:t>(HR</w:t>
        </w:r>
        <w:r w:rsidR="005E00CA" w:rsidRPr="00257553">
          <w:rPr>
            <w:rStyle w:val="Hyperlink"/>
            <w:rFonts w:ascii="Times New Roman" w:hAnsi="Times New Roman" w:cs="Times New Roman"/>
            <w:color w:val="auto"/>
          </w:rPr>
          <w:t>5</w:t>
        </w:r>
        <w:r w:rsidR="00506315" w:rsidRPr="00257553">
          <w:rPr>
            <w:rStyle w:val="Hyperlink"/>
            <w:rFonts w:ascii="Times New Roman" w:hAnsi="Times New Roman" w:cs="Times New Roman"/>
            <w:color w:val="auto"/>
          </w:rPr>
          <w:t>367)</w:t>
        </w:r>
      </w:hyperlink>
      <w:r w:rsidR="00267A5A" w:rsidRPr="00257553">
        <w:rPr>
          <w:rFonts w:ascii="Times New Roman" w:hAnsi="Times New Roman" w:cs="Times New Roman"/>
        </w:rPr>
        <w:t xml:space="preserve">. </w:t>
      </w:r>
      <w:r w:rsidR="00872422" w:rsidRPr="00257553">
        <w:rPr>
          <w:rFonts w:ascii="Times New Roman" w:hAnsi="Times New Roman" w:cs="Times New Roman"/>
        </w:rPr>
        <w:t xml:space="preserve">America’s small businesses are the economic engine at the heart of our </w:t>
      </w:r>
      <w:r w:rsidR="00F47A53">
        <w:rPr>
          <w:rFonts w:ascii="Times New Roman" w:hAnsi="Times New Roman" w:cs="Times New Roman"/>
        </w:rPr>
        <w:t>n</w:t>
      </w:r>
      <w:r w:rsidR="00872422" w:rsidRPr="00257553">
        <w:rPr>
          <w:rFonts w:ascii="Times New Roman" w:hAnsi="Times New Roman" w:cs="Times New Roman"/>
        </w:rPr>
        <w:t xml:space="preserve">ation and </w:t>
      </w:r>
      <w:r w:rsidR="00F52C45" w:rsidRPr="00257553">
        <w:rPr>
          <w:rFonts w:ascii="Times New Roman" w:hAnsi="Times New Roman" w:cs="Times New Roman"/>
        </w:rPr>
        <w:t xml:space="preserve">in minority </w:t>
      </w:r>
      <w:r w:rsidR="00872422" w:rsidRPr="00257553">
        <w:rPr>
          <w:rFonts w:ascii="Times New Roman" w:hAnsi="Times New Roman" w:cs="Times New Roman"/>
        </w:rPr>
        <w:t xml:space="preserve"> communities. They not only create </w:t>
      </w:r>
      <w:r w:rsidR="00A76903" w:rsidRPr="00257553">
        <w:rPr>
          <w:rFonts w:ascii="Times New Roman" w:hAnsi="Times New Roman" w:cs="Times New Roman"/>
        </w:rPr>
        <w:t>jobs and provide essential goods and services, but they are also one of the main instruments for building wealth and ownership.</w:t>
      </w:r>
      <w:r w:rsidR="00872422" w:rsidRPr="00257553">
        <w:rPr>
          <w:rFonts w:ascii="Times New Roman" w:hAnsi="Times New Roman" w:cs="Times New Roman"/>
        </w:rPr>
        <w:t xml:space="preserve"> </w:t>
      </w:r>
      <w:r w:rsidR="006566DE" w:rsidRPr="00257553">
        <w:rPr>
          <w:rFonts w:ascii="Times New Roman" w:hAnsi="Times New Roman" w:cs="Times New Roman"/>
        </w:rPr>
        <w:t>Congress</w:t>
      </w:r>
      <w:r w:rsidR="00872422" w:rsidRPr="00257553">
        <w:rPr>
          <w:rFonts w:ascii="Times New Roman" w:hAnsi="Times New Roman" w:cs="Times New Roman"/>
        </w:rPr>
        <w:t xml:space="preserve"> must keep that in mind as it</w:t>
      </w:r>
      <w:r w:rsidR="006566DE" w:rsidRPr="00257553">
        <w:rPr>
          <w:rFonts w:ascii="Times New Roman" w:hAnsi="Times New Roman" w:cs="Times New Roman"/>
        </w:rPr>
        <w:t xml:space="preserve"> work</w:t>
      </w:r>
      <w:r w:rsidR="00872422" w:rsidRPr="00257553">
        <w:rPr>
          <w:rFonts w:ascii="Times New Roman" w:hAnsi="Times New Roman" w:cs="Times New Roman"/>
        </w:rPr>
        <w:t>s</w:t>
      </w:r>
      <w:r w:rsidR="006566DE" w:rsidRPr="00257553">
        <w:rPr>
          <w:rFonts w:ascii="Times New Roman" w:hAnsi="Times New Roman" w:cs="Times New Roman"/>
        </w:rPr>
        <w:t xml:space="preserve"> to pass the </w:t>
      </w:r>
      <w:r w:rsidR="006566DE" w:rsidRPr="00257553">
        <w:rPr>
          <w:rFonts w:ascii="Times New Roman" w:hAnsi="Times New Roman" w:cs="Times New Roman"/>
          <w:i/>
          <w:iCs/>
        </w:rPr>
        <w:t>Build Back Better Act</w:t>
      </w:r>
      <w:r w:rsidR="006566DE" w:rsidRPr="00257553">
        <w:rPr>
          <w:rFonts w:ascii="Times New Roman" w:hAnsi="Times New Roman" w:cs="Times New Roman"/>
        </w:rPr>
        <w:t xml:space="preserve">, one of the most important and ambitious pieces of legislation in recent history. </w:t>
      </w:r>
      <w:r w:rsidR="00DE0DA0" w:rsidRPr="00257553">
        <w:rPr>
          <w:rFonts w:ascii="Times New Roman" w:hAnsi="Times New Roman" w:cs="Times New Roman"/>
        </w:rPr>
        <w:t xml:space="preserve">While we applaud the commitment to </w:t>
      </w:r>
      <w:r w:rsidR="00CF6CCB" w:rsidRPr="00257553">
        <w:rPr>
          <w:rFonts w:ascii="Times New Roman" w:hAnsi="Times New Roman" w:cs="Times New Roman"/>
        </w:rPr>
        <w:t xml:space="preserve">strengthening access to </w:t>
      </w:r>
      <w:r w:rsidR="000C23BB" w:rsidRPr="00257553">
        <w:rPr>
          <w:rFonts w:ascii="Times New Roman" w:hAnsi="Times New Roman" w:cs="Times New Roman"/>
        </w:rPr>
        <w:t>capital</w:t>
      </w:r>
      <w:r w:rsidR="0025548C" w:rsidRPr="00257553">
        <w:rPr>
          <w:rFonts w:ascii="Times New Roman" w:hAnsi="Times New Roman" w:cs="Times New Roman"/>
        </w:rPr>
        <w:t xml:space="preserve"> in underserved communities</w:t>
      </w:r>
      <w:r w:rsidR="00CF6CCB" w:rsidRPr="00257553">
        <w:rPr>
          <w:rFonts w:ascii="Times New Roman" w:hAnsi="Times New Roman" w:cs="Times New Roman"/>
        </w:rPr>
        <w:t xml:space="preserve">  </w:t>
      </w:r>
      <w:r w:rsidR="005D454A" w:rsidRPr="00257553">
        <w:rPr>
          <w:rFonts w:ascii="Times New Roman" w:hAnsi="Times New Roman" w:cs="Times New Roman"/>
        </w:rPr>
        <w:t xml:space="preserve"> we </w:t>
      </w:r>
      <w:r w:rsidR="00974AE0" w:rsidRPr="00257553">
        <w:rPr>
          <w:rFonts w:ascii="Times New Roman" w:hAnsi="Times New Roman" w:cs="Times New Roman"/>
        </w:rPr>
        <w:t>are concerned</w:t>
      </w:r>
      <w:r w:rsidR="005D454A" w:rsidRPr="00257553">
        <w:rPr>
          <w:rFonts w:ascii="Times New Roman" w:hAnsi="Times New Roman" w:cs="Times New Roman"/>
        </w:rPr>
        <w:t xml:space="preserve"> about the </w:t>
      </w:r>
      <w:hyperlink r:id="rId11" w:history="1">
        <w:r w:rsidR="005D454A" w:rsidRPr="00257553">
          <w:rPr>
            <w:rStyle w:val="Hyperlink"/>
            <w:rFonts w:ascii="Times New Roman" w:hAnsi="Times New Roman" w:cs="Times New Roman"/>
            <w:color w:val="auto"/>
          </w:rPr>
          <w:t>House Small Business Committee’s proposed language</w:t>
        </w:r>
      </w:hyperlink>
      <w:r w:rsidR="005D454A" w:rsidRPr="00257553">
        <w:rPr>
          <w:rFonts w:ascii="Times New Roman" w:hAnsi="Times New Roman" w:cs="Times New Roman"/>
        </w:rPr>
        <w:t xml:space="preserve"> that would give the Small Business Administration (SBA) new authority to offer approximately $4.5 billion in 7(a) loans directly to consumers</w:t>
      </w:r>
      <w:r w:rsidR="00C57B2A" w:rsidRPr="00257553">
        <w:rPr>
          <w:rFonts w:ascii="Times New Roman" w:hAnsi="Times New Roman" w:cs="Times New Roman"/>
        </w:rPr>
        <w:t xml:space="preserve">. </w:t>
      </w:r>
    </w:p>
    <w:p w14:paraId="0CA85491" w14:textId="77777777" w:rsidR="00F47A53" w:rsidRPr="00F47A53" w:rsidRDefault="00F47A53" w:rsidP="00E30863">
      <w:pPr>
        <w:jc w:val="both"/>
        <w:rPr>
          <w:rFonts w:ascii="Times New Roman" w:hAnsi="Times New Roman" w:cs="Times New Roman"/>
          <w:sz w:val="16"/>
          <w:szCs w:val="16"/>
        </w:rPr>
      </w:pPr>
    </w:p>
    <w:p w14:paraId="4A679B20" w14:textId="1BE072FF" w:rsidR="00E30863" w:rsidRPr="002E07B6" w:rsidRDefault="00B61123" w:rsidP="00E30863">
      <w:pPr>
        <w:jc w:val="both"/>
        <w:rPr>
          <w:rFonts w:ascii="Times New Roman" w:hAnsi="Times New Roman" w:cs="Times New Roman"/>
        </w:rPr>
      </w:pPr>
      <w:r w:rsidRPr="00257553">
        <w:rPr>
          <w:rFonts w:ascii="Times New Roman" w:hAnsi="Times New Roman" w:cs="Times New Roman"/>
        </w:rPr>
        <w:t>W</w:t>
      </w:r>
      <w:r w:rsidR="00687E32" w:rsidRPr="00257553">
        <w:rPr>
          <w:rFonts w:ascii="Times New Roman" w:hAnsi="Times New Roman" w:cs="Times New Roman"/>
        </w:rPr>
        <w:t>e understand that the proposed SBA direct loan program is intended to reach the toughest to serve businesses</w:t>
      </w:r>
      <w:r w:rsidR="008879AF" w:rsidRPr="00257553">
        <w:rPr>
          <w:rFonts w:ascii="Times New Roman" w:hAnsi="Times New Roman" w:cs="Times New Roman"/>
        </w:rPr>
        <w:t>,</w:t>
      </w:r>
      <w:r w:rsidR="005506DC" w:rsidRPr="00257553">
        <w:rPr>
          <w:rFonts w:ascii="Times New Roman" w:hAnsi="Times New Roman" w:cs="Times New Roman"/>
        </w:rPr>
        <w:t xml:space="preserve"> </w:t>
      </w:r>
      <w:r w:rsidR="005A7377" w:rsidRPr="00257553">
        <w:rPr>
          <w:rFonts w:ascii="Times New Roman" w:hAnsi="Times New Roman" w:cs="Times New Roman"/>
        </w:rPr>
        <w:t>however,</w:t>
      </w:r>
      <w:r w:rsidRPr="00257553">
        <w:rPr>
          <w:rFonts w:ascii="Times New Roman" w:hAnsi="Times New Roman" w:cs="Times New Roman"/>
        </w:rPr>
        <w:t xml:space="preserve"> </w:t>
      </w:r>
      <w:r w:rsidR="00687E32" w:rsidRPr="00257553">
        <w:rPr>
          <w:rFonts w:ascii="Times New Roman" w:hAnsi="Times New Roman" w:cs="Times New Roman"/>
        </w:rPr>
        <w:t xml:space="preserve">there </w:t>
      </w:r>
      <w:r w:rsidR="005A7377" w:rsidRPr="00257553">
        <w:rPr>
          <w:rFonts w:ascii="Times New Roman" w:hAnsi="Times New Roman" w:cs="Times New Roman"/>
        </w:rPr>
        <w:t xml:space="preserve">are </w:t>
      </w:r>
      <w:r w:rsidR="00717194" w:rsidRPr="00257553">
        <w:rPr>
          <w:rFonts w:ascii="Times New Roman" w:hAnsi="Times New Roman" w:cs="Times New Roman"/>
        </w:rPr>
        <w:t xml:space="preserve">alternative </w:t>
      </w:r>
      <w:r w:rsidR="0057597F" w:rsidRPr="00257553">
        <w:rPr>
          <w:rFonts w:ascii="Times New Roman" w:hAnsi="Times New Roman" w:cs="Times New Roman"/>
        </w:rPr>
        <w:t xml:space="preserve">ways to </w:t>
      </w:r>
      <w:r w:rsidR="005D4176">
        <w:rPr>
          <w:rFonts w:ascii="Times New Roman" w:hAnsi="Times New Roman" w:cs="Times New Roman"/>
        </w:rPr>
        <w:t>achieve</w:t>
      </w:r>
      <w:r w:rsidR="0003440D">
        <w:rPr>
          <w:rFonts w:ascii="Times New Roman" w:hAnsi="Times New Roman" w:cs="Times New Roman"/>
        </w:rPr>
        <w:t xml:space="preserve"> this goal</w:t>
      </w:r>
      <w:r w:rsidR="00AE540B">
        <w:rPr>
          <w:rFonts w:ascii="Times New Roman" w:hAnsi="Times New Roman" w:cs="Times New Roman"/>
        </w:rPr>
        <w:t xml:space="preserve">. </w:t>
      </w:r>
      <w:r w:rsidR="00537103" w:rsidRPr="00257553">
        <w:rPr>
          <w:rFonts w:ascii="Times New Roman" w:hAnsi="Times New Roman" w:cs="Times New Roman"/>
        </w:rPr>
        <w:t>We believe</w:t>
      </w:r>
      <w:r w:rsidR="00717194" w:rsidRPr="00257553">
        <w:rPr>
          <w:rFonts w:ascii="Times New Roman" w:hAnsi="Times New Roman" w:cs="Times New Roman"/>
        </w:rPr>
        <w:t xml:space="preserve"> </w:t>
      </w:r>
      <w:r w:rsidR="0057597F" w:rsidRPr="00257553">
        <w:rPr>
          <w:rFonts w:ascii="Times New Roman" w:hAnsi="Times New Roman" w:cs="Times New Roman"/>
        </w:rPr>
        <w:t xml:space="preserve">the best way to </w:t>
      </w:r>
      <w:r w:rsidR="00717194" w:rsidRPr="00257553">
        <w:rPr>
          <w:rFonts w:ascii="Times New Roman" w:hAnsi="Times New Roman" w:cs="Times New Roman"/>
        </w:rPr>
        <w:t xml:space="preserve">assure success of this proposed program </w:t>
      </w:r>
      <w:r w:rsidR="00537103" w:rsidRPr="00257553">
        <w:rPr>
          <w:rFonts w:ascii="Times New Roman" w:hAnsi="Times New Roman" w:cs="Times New Roman"/>
        </w:rPr>
        <w:t xml:space="preserve">is </w:t>
      </w:r>
      <w:r w:rsidR="00717194" w:rsidRPr="00257553">
        <w:rPr>
          <w:rFonts w:ascii="Times New Roman" w:hAnsi="Times New Roman" w:cs="Times New Roman"/>
        </w:rPr>
        <w:t xml:space="preserve">to partner with </w:t>
      </w:r>
      <w:r w:rsidR="0003440D">
        <w:rPr>
          <w:rFonts w:ascii="Times New Roman" w:hAnsi="Times New Roman" w:cs="Times New Roman"/>
        </w:rPr>
        <w:t>Community Financial Institutions</w:t>
      </w:r>
      <w:r w:rsidR="00A00B54">
        <w:rPr>
          <w:rFonts w:ascii="Times New Roman" w:hAnsi="Times New Roman" w:cs="Times New Roman"/>
        </w:rPr>
        <w:t>,</w:t>
      </w:r>
      <w:r w:rsidR="0003440D">
        <w:rPr>
          <w:rFonts w:ascii="Times New Roman" w:hAnsi="Times New Roman" w:cs="Times New Roman"/>
        </w:rPr>
        <w:t xml:space="preserve"> </w:t>
      </w:r>
      <w:r w:rsidR="00537103" w:rsidRPr="00257553">
        <w:rPr>
          <w:rFonts w:ascii="Times New Roman" w:hAnsi="Times New Roman" w:cs="Times New Roman"/>
        </w:rPr>
        <w:t xml:space="preserve">such as </w:t>
      </w:r>
      <w:r w:rsidR="00717194" w:rsidRPr="00257553">
        <w:rPr>
          <w:rFonts w:ascii="Times New Roman" w:hAnsi="Times New Roman" w:cs="Times New Roman"/>
        </w:rPr>
        <w:t>Community Development Financial Institutions (CDFIs)</w:t>
      </w:r>
      <w:r w:rsidR="00537103" w:rsidRPr="00257553">
        <w:rPr>
          <w:rFonts w:ascii="Times New Roman" w:hAnsi="Times New Roman" w:cs="Times New Roman"/>
        </w:rPr>
        <w:t xml:space="preserve"> and </w:t>
      </w:r>
      <w:r w:rsidR="0003440D">
        <w:rPr>
          <w:rFonts w:ascii="Times New Roman" w:hAnsi="Times New Roman" w:cs="Times New Roman"/>
        </w:rPr>
        <w:t xml:space="preserve">Minority Depository Institutions (MDIs) </w:t>
      </w:r>
      <w:r w:rsidR="00A00B54">
        <w:rPr>
          <w:rFonts w:ascii="Times New Roman" w:hAnsi="Times New Roman" w:cs="Times New Roman"/>
        </w:rPr>
        <w:t>by providing</w:t>
      </w:r>
      <w:r w:rsidR="00537103" w:rsidRPr="00257553">
        <w:rPr>
          <w:rFonts w:ascii="Times New Roman" w:hAnsi="Times New Roman" w:cs="Times New Roman"/>
        </w:rPr>
        <w:t xml:space="preserve"> them with resources </w:t>
      </w:r>
      <w:r w:rsidR="00A2423A">
        <w:rPr>
          <w:rFonts w:ascii="Times New Roman" w:hAnsi="Times New Roman" w:cs="Times New Roman"/>
        </w:rPr>
        <w:t xml:space="preserve">to serve as </w:t>
      </w:r>
      <w:r w:rsidR="00A2423A" w:rsidRPr="00A2423A">
        <w:rPr>
          <w:rFonts w:ascii="Times New Roman" w:hAnsi="Times New Roman" w:cs="Times New Roman"/>
          <w:i/>
          <w:iCs/>
        </w:rPr>
        <w:t>intermediaries</w:t>
      </w:r>
      <w:r w:rsidR="00A2423A">
        <w:rPr>
          <w:rFonts w:ascii="Times New Roman" w:hAnsi="Times New Roman" w:cs="Times New Roman"/>
        </w:rPr>
        <w:t xml:space="preserve"> and </w:t>
      </w:r>
      <w:r w:rsidR="00717194" w:rsidRPr="00257553">
        <w:rPr>
          <w:rFonts w:ascii="Times New Roman" w:hAnsi="Times New Roman" w:cs="Times New Roman"/>
        </w:rPr>
        <w:t>extend</w:t>
      </w:r>
      <w:r w:rsidR="0003440D">
        <w:rPr>
          <w:rFonts w:ascii="Times New Roman" w:hAnsi="Times New Roman" w:cs="Times New Roman"/>
        </w:rPr>
        <w:t xml:space="preserve"> direct</w:t>
      </w:r>
      <w:r w:rsidR="00717194" w:rsidRPr="00257553">
        <w:rPr>
          <w:rFonts w:ascii="Times New Roman" w:hAnsi="Times New Roman" w:cs="Times New Roman"/>
        </w:rPr>
        <w:t xml:space="preserve"> </w:t>
      </w:r>
      <w:r w:rsidR="00A244D8" w:rsidRPr="00257553">
        <w:rPr>
          <w:rFonts w:ascii="Times New Roman" w:hAnsi="Times New Roman" w:cs="Times New Roman"/>
        </w:rPr>
        <w:t>7(a) l</w:t>
      </w:r>
      <w:r w:rsidR="00717194" w:rsidRPr="00257553">
        <w:rPr>
          <w:rFonts w:ascii="Times New Roman" w:hAnsi="Times New Roman" w:cs="Times New Roman"/>
        </w:rPr>
        <w:t xml:space="preserve">oans to </w:t>
      </w:r>
      <w:r w:rsidR="00A24D8E">
        <w:rPr>
          <w:rFonts w:ascii="Times New Roman" w:hAnsi="Times New Roman" w:cs="Times New Roman"/>
        </w:rPr>
        <w:t>this</w:t>
      </w:r>
      <w:r w:rsidR="00537103" w:rsidRPr="00257553">
        <w:rPr>
          <w:rFonts w:ascii="Times New Roman" w:hAnsi="Times New Roman" w:cs="Times New Roman"/>
        </w:rPr>
        <w:t xml:space="preserve"> un</w:t>
      </w:r>
      <w:r w:rsidR="0003440D">
        <w:rPr>
          <w:rFonts w:ascii="Times New Roman" w:hAnsi="Times New Roman" w:cs="Times New Roman"/>
        </w:rPr>
        <w:t>der</w:t>
      </w:r>
      <w:r w:rsidR="00537103" w:rsidRPr="00257553">
        <w:rPr>
          <w:rFonts w:ascii="Times New Roman" w:hAnsi="Times New Roman" w:cs="Times New Roman"/>
        </w:rPr>
        <w:t xml:space="preserve">served population. </w:t>
      </w:r>
      <w:r w:rsidR="00741BF2">
        <w:rPr>
          <w:rFonts w:ascii="Times New Roman" w:hAnsi="Times New Roman" w:cs="Times New Roman"/>
        </w:rPr>
        <w:t>N</w:t>
      </w:r>
      <w:r w:rsidR="00377458" w:rsidRPr="00257553">
        <w:rPr>
          <w:rFonts w:ascii="Times New Roman" w:hAnsi="Times New Roman" w:cs="Times New Roman"/>
        </w:rPr>
        <w:t xml:space="preserve">umerous data </w:t>
      </w:r>
      <w:r w:rsidR="00712823" w:rsidRPr="00257553">
        <w:rPr>
          <w:rFonts w:ascii="Times New Roman" w:hAnsi="Times New Roman" w:cs="Times New Roman"/>
        </w:rPr>
        <w:t xml:space="preserve">sources </w:t>
      </w:r>
      <w:r w:rsidR="00377458" w:rsidRPr="00257553">
        <w:rPr>
          <w:rFonts w:ascii="Times New Roman" w:hAnsi="Times New Roman" w:cs="Times New Roman"/>
        </w:rPr>
        <w:t xml:space="preserve">demonstrate the effectiveness of </w:t>
      </w:r>
      <w:r w:rsidR="00741BF2">
        <w:rPr>
          <w:rFonts w:ascii="Times New Roman" w:hAnsi="Times New Roman" w:cs="Times New Roman"/>
        </w:rPr>
        <w:t xml:space="preserve"> these </w:t>
      </w:r>
      <w:r w:rsidR="00644B3D" w:rsidRPr="00257553">
        <w:rPr>
          <w:rFonts w:ascii="Times New Roman" w:hAnsi="Times New Roman" w:cs="Times New Roman"/>
        </w:rPr>
        <w:t>community-based</w:t>
      </w:r>
      <w:r w:rsidR="00377458" w:rsidRPr="00257553">
        <w:rPr>
          <w:rFonts w:ascii="Times New Roman" w:hAnsi="Times New Roman" w:cs="Times New Roman"/>
        </w:rPr>
        <w:t xml:space="preserve"> lending</w:t>
      </w:r>
      <w:r w:rsidR="00712823" w:rsidRPr="00257553">
        <w:rPr>
          <w:rFonts w:ascii="Times New Roman" w:hAnsi="Times New Roman" w:cs="Times New Roman"/>
        </w:rPr>
        <w:t xml:space="preserve"> organizations</w:t>
      </w:r>
      <w:r w:rsidR="00377458" w:rsidRPr="00257553">
        <w:rPr>
          <w:rFonts w:ascii="Times New Roman" w:hAnsi="Times New Roman" w:cs="Times New Roman"/>
        </w:rPr>
        <w:t xml:space="preserve"> in reaching this </w:t>
      </w:r>
      <w:r w:rsidR="00880072" w:rsidRPr="00257553">
        <w:rPr>
          <w:rFonts w:ascii="Times New Roman" w:hAnsi="Times New Roman" w:cs="Times New Roman"/>
        </w:rPr>
        <w:t xml:space="preserve">target </w:t>
      </w:r>
      <w:r w:rsidR="00377458" w:rsidRPr="00257553">
        <w:rPr>
          <w:rFonts w:ascii="Times New Roman" w:hAnsi="Times New Roman" w:cs="Times New Roman"/>
        </w:rPr>
        <w:t>population</w:t>
      </w:r>
      <w:r w:rsidR="00E30863">
        <w:rPr>
          <w:rFonts w:ascii="Times New Roman" w:hAnsi="Times New Roman" w:cs="Times New Roman"/>
        </w:rPr>
        <w:t xml:space="preserve"> and the approach we are proposing is not new to the SBA. For example, the SBA Microloan provides funds to designated intermediary lenders which are community-based organizations with experience in lending and delivering technical assistance to very small businesses that have historically faced barriers to accessing credit. Similar programs exist at the U.S. Department of Agriculture which have also been successful in getting credit into rural areas where there may be few lenders able to meet the needs of smaller businesses. At the very least, there needs to be a well-defined intermediary option that is properly resourced if SBA intends to implement Section 100502 of the </w:t>
      </w:r>
      <w:r w:rsidR="00E30863">
        <w:rPr>
          <w:rFonts w:ascii="Times New Roman" w:hAnsi="Times New Roman" w:cs="Times New Roman"/>
          <w:i/>
          <w:iCs/>
        </w:rPr>
        <w:t>Build Back Better Act.</w:t>
      </w:r>
    </w:p>
    <w:p w14:paraId="34F570AF" w14:textId="709626E8" w:rsidR="005D454A" w:rsidRPr="00F47A53" w:rsidRDefault="005D454A" w:rsidP="00A76903">
      <w:pPr>
        <w:jc w:val="both"/>
        <w:rPr>
          <w:rFonts w:ascii="Times New Roman" w:hAnsi="Times New Roman" w:cs="Times New Roman"/>
          <w:sz w:val="16"/>
          <w:szCs w:val="16"/>
        </w:rPr>
      </w:pPr>
    </w:p>
    <w:p w14:paraId="41B5DF0A" w14:textId="28D79E35" w:rsidR="005D454A" w:rsidRPr="00257553" w:rsidRDefault="00206023" w:rsidP="00A76903">
      <w:pPr>
        <w:jc w:val="both"/>
        <w:rPr>
          <w:rFonts w:ascii="Times New Roman" w:hAnsi="Times New Roman" w:cs="Times New Roman"/>
        </w:rPr>
      </w:pPr>
      <w:r w:rsidRPr="00257553">
        <w:rPr>
          <w:rFonts w:ascii="Times New Roman" w:hAnsi="Times New Roman" w:cs="Times New Roman"/>
        </w:rPr>
        <w:t>A lesson learned from this past year</w:t>
      </w:r>
      <w:r w:rsidR="00C17E99" w:rsidRPr="00257553">
        <w:rPr>
          <w:rFonts w:ascii="Times New Roman" w:hAnsi="Times New Roman" w:cs="Times New Roman"/>
        </w:rPr>
        <w:t xml:space="preserve">, </w:t>
      </w:r>
      <w:r w:rsidR="00F47A53">
        <w:rPr>
          <w:rFonts w:ascii="Times New Roman" w:hAnsi="Times New Roman" w:cs="Times New Roman"/>
        </w:rPr>
        <w:t>e</w:t>
      </w:r>
      <w:r w:rsidR="00C17E99" w:rsidRPr="00257553">
        <w:rPr>
          <w:rFonts w:ascii="Times New Roman" w:hAnsi="Times New Roman" w:cs="Times New Roman"/>
        </w:rPr>
        <w:t>specially from the Paycheck Protection Program</w:t>
      </w:r>
      <w:r w:rsidR="00A24D8E">
        <w:rPr>
          <w:rFonts w:ascii="Times New Roman" w:hAnsi="Times New Roman" w:cs="Times New Roman"/>
        </w:rPr>
        <w:t xml:space="preserve"> (PPP)</w:t>
      </w:r>
      <w:r w:rsidR="00C17E99" w:rsidRPr="00257553">
        <w:rPr>
          <w:rFonts w:ascii="Times New Roman" w:hAnsi="Times New Roman" w:cs="Times New Roman"/>
        </w:rPr>
        <w:t>,</w:t>
      </w:r>
      <w:r w:rsidRPr="00257553">
        <w:rPr>
          <w:rFonts w:ascii="Times New Roman" w:hAnsi="Times New Roman" w:cs="Times New Roman"/>
        </w:rPr>
        <w:t xml:space="preserve"> </w:t>
      </w:r>
      <w:r w:rsidR="007157BC" w:rsidRPr="00257553">
        <w:rPr>
          <w:rFonts w:ascii="Times New Roman" w:hAnsi="Times New Roman" w:cs="Times New Roman"/>
        </w:rPr>
        <w:t xml:space="preserve">is that </w:t>
      </w:r>
      <w:r w:rsidR="00C17E99" w:rsidRPr="00257553">
        <w:rPr>
          <w:rFonts w:ascii="Times New Roman" w:hAnsi="Times New Roman" w:cs="Times New Roman"/>
        </w:rPr>
        <w:t>CDFIs are critical to</w:t>
      </w:r>
      <w:r w:rsidR="007157BC" w:rsidRPr="00257553">
        <w:rPr>
          <w:rFonts w:ascii="Times New Roman" w:hAnsi="Times New Roman" w:cs="Times New Roman"/>
        </w:rPr>
        <w:t xml:space="preserve"> successfully</w:t>
      </w:r>
      <w:r w:rsidRPr="00257553">
        <w:rPr>
          <w:rFonts w:ascii="Times New Roman" w:hAnsi="Times New Roman" w:cs="Times New Roman"/>
        </w:rPr>
        <w:t xml:space="preserve"> </w:t>
      </w:r>
      <w:r w:rsidR="007157BC" w:rsidRPr="00257553">
        <w:rPr>
          <w:rFonts w:ascii="Times New Roman" w:hAnsi="Times New Roman" w:cs="Times New Roman"/>
        </w:rPr>
        <w:t>deploy</w:t>
      </w:r>
      <w:r w:rsidR="00C17E99" w:rsidRPr="00257553">
        <w:rPr>
          <w:rFonts w:ascii="Times New Roman" w:hAnsi="Times New Roman" w:cs="Times New Roman"/>
        </w:rPr>
        <w:t>ing</w:t>
      </w:r>
      <w:r w:rsidR="007157BC" w:rsidRPr="00257553">
        <w:rPr>
          <w:rFonts w:ascii="Times New Roman" w:hAnsi="Times New Roman" w:cs="Times New Roman"/>
        </w:rPr>
        <w:t xml:space="preserve"> resources to </w:t>
      </w:r>
      <w:r w:rsidR="00C17E99" w:rsidRPr="00257553">
        <w:rPr>
          <w:rFonts w:ascii="Times New Roman" w:hAnsi="Times New Roman" w:cs="Times New Roman"/>
        </w:rPr>
        <w:t>underserved</w:t>
      </w:r>
      <w:r w:rsidR="007157BC" w:rsidRPr="00257553">
        <w:rPr>
          <w:rFonts w:ascii="Times New Roman" w:hAnsi="Times New Roman" w:cs="Times New Roman"/>
        </w:rPr>
        <w:t xml:space="preserve"> communities</w:t>
      </w:r>
      <w:r w:rsidR="00C17E99" w:rsidRPr="00257553">
        <w:rPr>
          <w:rFonts w:ascii="Times New Roman" w:hAnsi="Times New Roman" w:cs="Times New Roman"/>
        </w:rPr>
        <w:t xml:space="preserve"> and entrepreneurs.</w:t>
      </w:r>
      <w:r w:rsidR="007157BC" w:rsidRPr="00257553">
        <w:rPr>
          <w:rFonts w:ascii="Times New Roman" w:hAnsi="Times New Roman" w:cs="Times New Roman"/>
        </w:rPr>
        <w:t xml:space="preserve"> </w:t>
      </w:r>
      <w:r w:rsidR="005D454A" w:rsidRPr="00257553">
        <w:rPr>
          <w:rFonts w:ascii="Times New Roman" w:hAnsi="Times New Roman" w:cs="Times New Roman"/>
        </w:rPr>
        <w:t xml:space="preserve">CDFIs have a long history of serving </w:t>
      </w:r>
      <w:r w:rsidR="004C6F8A" w:rsidRPr="00257553">
        <w:rPr>
          <w:rFonts w:ascii="Times New Roman" w:hAnsi="Times New Roman" w:cs="Times New Roman"/>
        </w:rPr>
        <w:t xml:space="preserve">these </w:t>
      </w:r>
      <w:r w:rsidR="005D454A" w:rsidRPr="00257553">
        <w:rPr>
          <w:rFonts w:ascii="Times New Roman" w:hAnsi="Times New Roman" w:cs="Times New Roman"/>
        </w:rPr>
        <w:t>small businesses  throughout America</w:t>
      </w:r>
      <w:r w:rsidR="00D026A3" w:rsidRPr="00257553">
        <w:rPr>
          <w:rFonts w:ascii="Times New Roman" w:hAnsi="Times New Roman" w:cs="Times New Roman"/>
        </w:rPr>
        <w:t xml:space="preserve"> </w:t>
      </w:r>
      <w:r w:rsidR="0090489B">
        <w:rPr>
          <w:rFonts w:ascii="Times New Roman" w:hAnsi="Times New Roman" w:cs="Times New Roman"/>
        </w:rPr>
        <w:t xml:space="preserve">as their track record shows - </w:t>
      </w:r>
      <w:r w:rsidR="006166CF" w:rsidRPr="00257553">
        <w:rPr>
          <w:rFonts w:ascii="Times New Roman" w:hAnsi="Times New Roman" w:cs="Times New Roman"/>
        </w:rPr>
        <w:t>85% of CDFI borrowers are low-income, 58% are people of color, and 48% are women.</w:t>
      </w:r>
      <w:r w:rsidR="0003256F" w:rsidRPr="00257553">
        <w:rPr>
          <w:rStyle w:val="EndnoteReference"/>
          <w:rFonts w:ascii="Times New Roman" w:hAnsi="Times New Roman" w:cs="Times New Roman"/>
        </w:rPr>
        <w:endnoteReference w:id="1"/>
      </w:r>
      <w:r w:rsidR="00A2423A">
        <w:rPr>
          <w:rFonts w:ascii="Times New Roman" w:hAnsi="Times New Roman" w:cs="Times New Roman"/>
        </w:rPr>
        <w:t xml:space="preserve"> </w:t>
      </w:r>
      <w:r w:rsidR="005D454A" w:rsidRPr="00257553">
        <w:rPr>
          <w:rFonts w:ascii="Times New Roman" w:hAnsi="Times New Roman" w:cs="Times New Roman"/>
        </w:rPr>
        <w:t xml:space="preserve">Working in partnership with </w:t>
      </w:r>
      <w:r w:rsidR="002C5BAD" w:rsidRPr="00257553">
        <w:rPr>
          <w:rFonts w:ascii="Times New Roman" w:hAnsi="Times New Roman" w:cs="Times New Roman"/>
        </w:rPr>
        <w:t xml:space="preserve">the </w:t>
      </w:r>
      <w:r w:rsidR="005D454A" w:rsidRPr="00257553">
        <w:rPr>
          <w:rFonts w:ascii="Times New Roman" w:hAnsi="Times New Roman" w:cs="Times New Roman"/>
        </w:rPr>
        <w:t>SBA, CDFIs len</w:t>
      </w:r>
      <w:r w:rsidR="0090489B">
        <w:rPr>
          <w:rFonts w:ascii="Times New Roman" w:hAnsi="Times New Roman" w:cs="Times New Roman"/>
        </w:rPr>
        <w:t>t</w:t>
      </w:r>
      <w:r w:rsidR="005D454A" w:rsidRPr="00257553">
        <w:rPr>
          <w:rFonts w:ascii="Times New Roman" w:hAnsi="Times New Roman" w:cs="Times New Roman"/>
        </w:rPr>
        <w:t xml:space="preserve"> out billions of dollars in </w:t>
      </w:r>
      <w:r w:rsidR="005D454A" w:rsidRPr="00257553">
        <w:rPr>
          <w:rFonts w:ascii="Times New Roman" w:hAnsi="Times New Roman" w:cs="Times New Roman"/>
        </w:rPr>
        <w:lastRenderedPageBreak/>
        <w:t xml:space="preserve">7(a) loans to help small businesses grow and thrive by understanding their needs and </w:t>
      </w:r>
      <w:r w:rsidR="00D753A2" w:rsidRPr="00257553">
        <w:rPr>
          <w:rFonts w:ascii="Times New Roman" w:hAnsi="Times New Roman" w:cs="Times New Roman"/>
        </w:rPr>
        <w:t xml:space="preserve">those </w:t>
      </w:r>
      <w:r w:rsidR="005D454A" w:rsidRPr="00257553">
        <w:rPr>
          <w:rFonts w:ascii="Times New Roman" w:hAnsi="Times New Roman" w:cs="Times New Roman"/>
        </w:rPr>
        <w:t xml:space="preserve"> of the communities they serve. Yet</w:t>
      </w:r>
      <w:r w:rsidR="00D27FBB" w:rsidRPr="00257553">
        <w:rPr>
          <w:rFonts w:ascii="Times New Roman" w:hAnsi="Times New Roman" w:cs="Times New Roman"/>
        </w:rPr>
        <w:t>,</w:t>
      </w:r>
      <w:r w:rsidR="005D454A" w:rsidRPr="00257553">
        <w:rPr>
          <w:rFonts w:ascii="Times New Roman" w:hAnsi="Times New Roman" w:cs="Times New Roman"/>
        </w:rPr>
        <w:t xml:space="preserve"> if the proposed Section 100502 </w:t>
      </w:r>
      <w:r w:rsidR="00133FE7" w:rsidRPr="00257553">
        <w:rPr>
          <w:rFonts w:ascii="Times New Roman" w:hAnsi="Times New Roman" w:cs="Times New Roman"/>
        </w:rPr>
        <w:t>is</w:t>
      </w:r>
      <w:r w:rsidR="00D753A2" w:rsidRPr="00257553">
        <w:rPr>
          <w:rFonts w:ascii="Times New Roman" w:hAnsi="Times New Roman" w:cs="Times New Roman"/>
        </w:rPr>
        <w:t xml:space="preserve"> enacted</w:t>
      </w:r>
      <w:r w:rsidR="00A77426" w:rsidRPr="00257553">
        <w:rPr>
          <w:rFonts w:ascii="Times New Roman" w:hAnsi="Times New Roman" w:cs="Times New Roman"/>
        </w:rPr>
        <w:t xml:space="preserve"> as written </w:t>
      </w:r>
      <w:r w:rsidR="005D454A" w:rsidRPr="00257553">
        <w:rPr>
          <w:rFonts w:ascii="Times New Roman" w:hAnsi="Times New Roman" w:cs="Times New Roman"/>
        </w:rPr>
        <w:t xml:space="preserve">, the SBA would </w:t>
      </w:r>
      <w:r w:rsidR="00176424" w:rsidRPr="00257553">
        <w:rPr>
          <w:rFonts w:ascii="Times New Roman" w:hAnsi="Times New Roman" w:cs="Times New Roman"/>
        </w:rPr>
        <w:t xml:space="preserve">have the </w:t>
      </w:r>
      <w:r w:rsidR="005D454A" w:rsidRPr="00257553">
        <w:rPr>
          <w:rFonts w:ascii="Times New Roman" w:hAnsi="Times New Roman" w:cs="Times New Roman"/>
        </w:rPr>
        <w:t xml:space="preserve"> authority to originate and disburse small dollar loans without </w:t>
      </w:r>
      <w:r w:rsidR="00796ED2" w:rsidRPr="00257553">
        <w:rPr>
          <w:rFonts w:ascii="Times New Roman" w:hAnsi="Times New Roman" w:cs="Times New Roman"/>
        </w:rPr>
        <w:t xml:space="preserve">the </w:t>
      </w:r>
      <w:r w:rsidR="0002467D" w:rsidRPr="00257553">
        <w:rPr>
          <w:rFonts w:ascii="Times New Roman" w:hAnsi="Times New Roman" w:cs="Times New Roman"/>
        </w:rPr>
        <w:t xml:space="preserve">explicit </w:t>
      </w:r>
      <w:r w:rsidR="00796ED2" w:rsidRPr="00257553">
        <w:rPr>
          <w:rFonts w:ascii="Times New Roman" w:hAnsi="Times New Roman" w:cs="Times New Roman"/>
        </w:rPr>
        <w:t xml:space="preserve">partnership </w:t>
      </w:r>
      <w:r w:rsidR="005D454A" w:rsidRPr="00257553">
        <w:rPr>
          <w:rFonts w:ascii="Times New Roman" w:hAnsi="Times New Roman" w:cs="Times New Roman"/>
        </w:rPr>
        <w:t xml:space="preserve"> </w:t>
      </w:r>
      <w:r w:rsidR="00974AE0" w:rsidRPr="00257553">
        <w:rPr>
          <w:rFonts w:ascii="Times New Roman" w:hAnsi="Times New Roman" w:cs="Times New Roman"/>
        </w:rPr>
        <w:t>of an</w:t>
      </w:r>
      <w:r w:rsidR="0090489B">
        <w:rPr>
          <w:rFonts w:ascii="Times New Roman" w:hAnsi="Times New Roman" w:cs="Times New Roman"/>
        </w:rPr>
        <w:t>y</w:t>
      </w:r>
      <w:r w:rsidR="00070DD3" w:rsidRPr="00257553">
        <w:rPr>
          <w:rFonts w:ascii="Times New Roman" w:hAnsi="Times New Roman" w:cs="Times New Roman"/>
        </w:rPr>
        <w:t xml:space="preserve"> </w:t>
      </w:r>
      <w:r w:rsidR="005D454A" w:rsidRPr="00257553">
        <w:rPr>
          <w:rFonts w:ascii="Times New Roman" w:hAnsi="Times New Roman" w:cs="Times New Roman"/>
        </w:rPr>
        <w:t xml:space="preserve"> </w:t>
      </w:r>
      <w:r w:rsidR="00796ED2" w:rsidRPr="00257553">
        <w:rPr>
          <w:rFonts w:ascii="Times New Roman" w:hAnsi="Times New Roman" w:cs="Times New Roman"/>
        </w:rPr>
        <w:t xml:space="preserve">community based </w:t>
      </w:r>
      <w:r w:rsidR="005D454A" w:rsidRPr="00257553">
        <w:rPr>
          <w:rFonts w:ascii="Times New Roman" w:hAnsi="Times New Roman" w:cs="Times New Roman"/>
        </w:rPr>
        <w:t xml:space="preserve"> lender</w:t>
      </w:r>
      <w:r w:rsidR="00796ED2" w:rsidRPr="00257553">
        <w:rPr>
          <w:rFonts w:ascii="Times New Roman" w:hAnsi="Times New Roman" w:cs="Times New Roman"/>
        </w:rPr>
        <w:t>s</w:t>
      </w:r>
      <w:r w:rsidR="008E11D5" w:rsidRPr="00257553">
        <w:rPr>
          <w:rFonts w:ascii="Times New Roman" w:hAnsi="Times New Roman" w:cs="Times New Roman"/>
        </w:rPr>
        <w:t xml:space="preserve"> such as CDFIs</w:t>
      </w:r>
      <w:r w:rsidR="0090489B">
        <w:rPr>
          <w:rFonts w:ascii="Times New Roman" w:hAnsi="Times New Roman" w:cs="Times New Roman"/>
        </w:rPr>
        <w:t xml:space="preserve"> and MDIs.</w:t>
      </w:r>
      <w:r w:rsidR="005D454A" w:rsidRPr="00257553">
        <w:rPr>
          <w:rFonts w:ascii="Times New Roman" w:hAnsi="Times New Roman" w:cs="Times New Roman"/>
        </w:rPr>
        <w:t xml:space="preserve"> This could unintentionally decreas</w:t>
      </w:r>
      <w:r w:rsidR="00B13BB7" w:rsidRPr="00257553">
        <w:rPr>
          <w:rFonts w:ascii="Times New Roman" w:hAnsi="Times New Roman" w:cs="Times New Roman"/>
        </w:rPr>
        <w:t>e</w:t>
      </w:r>
      <w:r w:rsidR="005D454A" w:rsidRPr="00257553">
        <w:rPr>
          <w:rFonts w:ascii="Times New Roman" w:hAnsi="Times New Roman" w:cs="Times New Roman"/>
        </w:rPr>
        <w:t xml:space="preserve"> the diversity of lending institutions available in any given market </w:t>
      </w:r>
      <w:r w:rsidR="00097EDE" w:rsidRPr="00257553">
        <w:rPr>
          <w:rFonts w:ascii="Times New Roman" w:hAnsi="Times New Roman" w:cs="Times New Roman"/>
        </w:rPr>
        <w:t xml:space="preserve">and </w:t>
      </w:r>
      <w:r w:rsidR="00993B5D" w:rsidRPr="00257553">
        <w:rPr>
          <w:rFonts w:ascii="Times New Roman" w:hAnsi="Times New Roman" w:cs="Times New Roman"/>
        </w:rPr>
        <w:t>ultimately undermin</w:t>
      </w:r>
      <w:r w:rsidR="00A90977" w:rsidRPr="00257553">
        <w:rPr>
          <w:rFonts w:ascii="Times New Roman" w:hAnsi="Times New Roman" w:cs="Times New Roman"/>
        </w:rPr>
        <w:t>e</w:t>
      </w:r>
      <w:r w:rsidR="00993B5D" w:rsidRPr="00257553">
        <w:rPr>
          <w:rFonts w:ascii="Times New Roman" w:hAnsi="Times New Roman" w:cs="Times New Roman"/>
        </w:rPr>
        <w:t xml:space="preserve"> the </w:t>
      </w:r>
      <w:r w:rsidR="00A90977" w:rsidRPr="00257553">
        <w:rPr>
          <w:rFonts w:ascii="Times New Roman" w:hAnsi="Times New Roman" w:cs="Times New Roman"/>
        </w:rPr>
        <w:t xml:space="preserve">statutory </w:t>
      </w:r>
      <w:r w:rsidR="00993B5D" w:rsidRPr="00257553">
        <w:rPr>
          <w:rFonts w:ascii="Times New Roman" w:hAnsi="Times New Roman" w:cs="Times New Roman"/>
        </w:rPr>
        <w:t>intent of the program which is to</w:t>
      </w:r>
      <w:r w:rsidR="00711DC4" w:rsidRPr="00257553">
        <w:rPr>
          <w:rFonts w:ascii="Times New Roman" w:hAnsi="Times New Roman" w:cs="Times New Roman"/>
        </w:rPr>
        <w:t xml:space="preserve"> increase</w:t>
      </w:r>
      <w:r w:rsidR="00993B5D" w:rsidRPr="00257553">
        <w:rPr>
          <w:rFonts w:ascii="Times New Roman" w:hAnsi="Times New Roman" w:cs="Times New Roman"/>
        </w:rPr>
        <w:t xml:space="preserve"> access to capital to underserved communities and entrepreneurs. </w:t>
      </w:r>
    </w:p>
    <w:p w14:paraId="3C304E7C" w14:textId="51621FFF" w:rsidR="005D454A" w:rsidRPr="00F47A53" w:rsidRDefault="005D454A" w:rsidP="00A76903">
      <w:pPr>
        <w:jc w:val="both"/>
        <w:rPr>
          <w:rFonts w:ascii="Times New Roman" w:hAnsi="Times New Roman" w:cs="Times New Roman"/>
          <w:sz w:val="16"/>
          <w:szCs w:val="16"/>
        </w:rPr>
      </w:pPr>
    </w:p>
    <w:p w14:paraId="39D653A7" w14:textId="73DA43E0" w:rsidR="005D454A" w:rsidRPr="00257553" w:rsidRDefault="00005C5F" w:rsidP="00A76903">
      <w:pPr>
        <w:jc w:val="both"/>
        <w:rPr>
          <w:rFonts w:ascii="Times New Roman" w:hAnsi="Times New Roman" w:cs="Times New Roman"/>
        </w:rPr>
      </w:pPr>
      <w:r w:rsidRPr="00257553">
        <w:rPr>
          <w:rFonts w:ascii="Times New Roman" w:hAnsi="Times New Roman" w:cs="Times New Roman"/>
        </w:rPr>
        <w:t xml:space="preserve">As </w:t>
      </w:r>
      <w:r w:rsidR="008A201B" w:rsidRPr="00257553">
        <w:rPr>
          <w:rFonts w:ascii="Times New Roman" w:hAnsi="Times New Roman" w:cs="Times New Roman"/>
        </w:rPr>
        <w:t>the COVID 19 pandemic highlighted, t</w:t>
      </w:r>
      <w:r w:rsidR="004D70E0" w:rsidRPr="00257553">
        <w:rPr>
          <w:rFonts w:ascii="Times New Roman" w:hAnsi="Times New Roman" w:cs="Times New Roman"/>
        </w:rPr>
        <w:t xml:space="preserve">he </w:t>
      </w:r>
      <w:r w:rsidR="005D454A" w:rsidRPr="00257553">
        <w:rPr>
          <w:rFonts w:ascii="Times New Roman" w:hAnsi="Times New Roman" w:cs="Times New Roman"/>
        </w:rPr>
        <w:t>SBA</w:t>
      </w:r>
      <w:r w:rsidR="00C16B7B">
        <w:rPr>
          <w:rFonts w:ascii="Times New Roman" w:hAnsi="Times New Roman" w:cs="Times New Roman"/>
        </w:rPr>
        <w:t xml:space="preserve">’s </w:t>
      </w:r>
      <w:r w:rsidR="003F062D">
        <w:rPr>
          <w:rFonts w:ascii="Times New Roman" w:hAnsi="Times New Roman" w:cs="Times New Roman"/>
        </w:rPr>
        <w:t xml:space="preserve">existing </w:t>
      </w:r>
      <w:r w:rsidR="00C16B7B">
        <w:rPr>
          <w:rFonts w:ascii="Times New Roman" w:hAnsi="Times New Roman" w:cs="Times New Roman"/>
        </w:rPr>
        <w:t xml:space="preserve">distribution system </w:t>
      </w:r>
      <w:r w:rsidR="007C6DD3">
        <w:rPr>
          <w:rFonts w:ascii="Times New Roman" w:hAnsi="Times New Roman" w:cs="Times New Roman"/>
        </w:rPr>
        <w:t>was unable to reach unbanked and underbanked</w:t>
      </w:r>
      <w:r w:rsidR="00D27FBB" w:rsidRPr="00257553">
        <w:rPr>
          <w:rFonts w:ascii="Times New Roman" w:hAnsi="Times New Roman" w:cs="Times New Roman"/>
        </w:rPr>
        <w:t xml:space="preserve"> </w:t>
      </w:r>
      <w:r w:rsidR="007C6DD3">
        <w:rPr>
          <w:rFonts w:ascii="Times New Roman" w:hAnsi="Times New Roman" w:cs="Times New Roman"/>
        </w:rPr>
        <w:t>entrepreneurs and small business owners</w:t>
      </w:r>
      <w:r w:rsidR="003F062D">
        <w:rPr>
          <w:rFonts w:ascii="Times New Roman" w:hAnsi="Times New Roman" w:cs="Times New Roman"/>
        </w:rPr>
        <w:t xml:space="preserve"> in the first round of PPP</w:t>
      </w:r>
      <w:r w:rsidR="007C6DD3">
        <w:rPr>
          <w:rFonts w:ascii="Times New Roman" w:hAnsi="Times New Roman" w:cs="Times New Roman"/>
        </w:rPr>
        <w:t xml:space="preserve">. To its credit, the Agency recognized Community Financial Institutions </w:t>
      </w:r>
      <w:r w:rsidR="003F062D">
        <w:rPr>
          <w:rFonts w:ascii="Times New Roman" w:hAnsi="Times New Roman" w:cs="Times New Roman"/>
        </w:rPr>
        <w:t xml:space="preserve">(CFIs) </w:t>
      </w:r>
      <w:r w:rsidR="007C6DD3">
        <w:rPr>
          <w:rFonts w:ascii="Times New Roman" w:hAnsi="Times New Roman" w:cs="Times New Roman"/>
        </w:rPr>
        <w:t>ha</w:t>
      </w:r>
      <w:r w:rsidR="002F6F9F">
        <w:rPr>
          <w:rFonts w:ascii="Times New Roman" w:hAnsi="Times New Roman" w:cs="Times New Roman"/>
        </w:rPr>
        <w:t>ve</w:t>
      </w:r>
      <w:r w:rsidR="007C6DD3">
        <w:rPr>
          <w:rFonts w:ascii="Times New Roman" w:hAnsi="Times New Roman" w:cs="Times New Roman"/>
        </w:rPr>
        <w:t xml:space="preserve"> the connections and the capacity to deliver relief funds to these customers. </w:t>
      </w:r>
      <w:r w:rsidR="007166A6">
        <w:rPr>
          <w:rFonts w:ascii="Times New Roman" w:hAnsi="Times New Roman" w:cs="Times New Roman"/>
        </w:rPr>
        <w:t xml:space="preserve">By pivoting </w:t>
      </w:r>
      <w:r w:rsidR="007C6DD3">
        <w:rPr>
          <w:rFonts w:ascii="Times New Roman" w:hAnsi="Times New Roman" w:cs="Times New Roman"/>
        </w:rPr>
        <w:t>and expand</w:t>
      </w:r>
      <w:r w:rsidR="007166A6">
        <w:rPr>
          <w:rFonts w:ascii="Times New Roman" w:hAnsi="Times New Roman" w:cs="Times New Roman"/>
        </w:rPr>
        <w:t xml:space="preserve">ing </w:t>
      </w:r>
      <w:r w:rsidR="007C6DD3">
        <w:rPr>
          <w:rFonts w:ascii="Times New Roman" w:hAnsi="Times New Roman" w:cs="Times New Roman"/>
        </w:rPr>
        <w:t xml:space="preserve">its distribution network to include CFIs, like CDFIs and MDIs, </w:t>
      </w:r>
      <w:r w:rsidR="007166A6">
        <w:rPr>
          <w:rFonts w:ascii="Times New Roman" w:hAnsi="Times New Roman" w:cs="Times New Roman"/>
        </w:rPr>
        <w:t xml:space="preserve">the SBA was able to ensure </w:t>
      </w:r>
      <w:r w:rsidR="003F062D">
        <w:rPr>
          <w:rFonts w:ascii="Times New Roman" w:hAnsi="Times New Roman" w:cs="Times New Roman"/>
        </w:rPr>
        <w:t xml:space="preserve">funds </w:t>
      </w:r>
      <w:r w:rsidR="007166A6">
        <w:rPr>
          <w:rFonts w:ascii="Times New Roman" w:hAnsi="Times New Roman" w:cs="Times New Roman"/>
        </w:rPr>
        <w:t>reached small businesses</w:t>
      </w:r>
      <w:r w:rsidR="002F6F9F">
        <w:rPr>
          <w:rFonts w:ascii="Times New Roman" w:hAnsi="Times New Roman" w:cs="Times New Roman"/>
        </w:rPr>
        <w:t xml:space="preserve"> in underserved communities</w:t>
      </w:r>
      <w:r w:rsidR="007166A6">
        <w:rPr>
          <w:rFonts w:ascii="Times New Roman" w:hAnsi="Times New Roman" w:cs="Times New Roman"/>
        </w:rPr>
        <w:t xml:space="preserve">. </w:t>
      </w:r>
      <w:r w:rsidR="00CD17BE" w:rsidRPr="00257553">
        <w:rPr>
          <w:rFonts w:ascii="Times New Roman" w:hAnsi="Times New Roman" w:cs="Times New Roman"/>
        </w:rPr>
        <w:t>W</w:t>
      </w:r>
      <w:r w:rsidR="001E02A9" w:rsidRPr="00257553">
        <w:rPr>
          <w:rFonts w:ascii="Times New Roman" w:hAnsi="Times New Roman" w:cs="Times New Roman"/>
        </w:rPr>
        <w:t xml:space="preserve">orking together </w:t>
      </w:r>
      <w:r w:rsidR="00A40E46" w:rsidRPr="00257553">
        <w:rPr>
          <w:rFonts w:ascii="Times New Roman" w:hAnsi="Times New Roman" w:cs="Times New Roman"/>
        </w:rPr>
        <w:t xml:space="preserve">with </w:t>
      </w:r>
      <w:r w:rsidR="002F6F9F">
        <w:rPr>
          <w:rFonts w:ascii="Times New Roman" w:hAnsi="Times New Roman" w:cs="Times New Roman"/>
        </w:rPr>
        <w:t xml:space="preserve">CFIs, like </w:t>
      </w:r>
      <w:r w:rsidR="00A40E46" w:rsidRPr="00257553">
        <w:rPr>
          <w:rFonts w:ascii="Times New Roman" w:hAnsi="Times New Roman" w:cs="Times New Roman"/>
        </w:rPr>
        <w:t>CDFI</w:t>
      </w:r>
      <w:r w:rsidR="00D86852" w:rsidRPr="00257553">
        <w:rPr>
          <w:rFonts w:ascii="Times New Roman" w:hAnsi="Times New Roman" w:cs="Times New Roman"/>
        </w:rPr>
        <w:t>s</w:t>
      </w:r>
      <w:r w:rsidR="002F6F9F">
        <w:rPr>
          <w:rFonts w:ascii="Times New Roman" w:hAnsi="Times New Roman" w:cs="Times New Roman"/>
        </w:rPr>
        <w:t>, MDIs,</w:t>
      </w:r>
      <w:r w:rsidR="00A40E46" w:rsidRPr="00257553">
        <w:rPr>
          <w:rFonts w:ascii="Times New Roman" w:hAnsi="Times New Roman" w:cs="Times New Roman"/>
        </w:rPr>
        <w:t xml:space="preserve"> and </w:t>
      </w:r>
      <w:r w:rsidR="006127EF">
        <w:rPr>
          <w:rFonts w:ascii="Times New Roman" w:hAnsi="Times New Roman" w:cs="Times New Roman"/>
        </w:rPr>
        <w:t xml:space="preserve">other </w:t>
      </w:r>
      <w:r w:rsidR="00275716" w:rsidRPr="00257553">
        <w:rPr>
          <w:rFonts w:ascii="Times New Roman" w:hAnsi="Times New Roman" w:cs="Times New Roman"/>
        </w:rPr>
        <w:t>community-based</w:t>
      </w:r>
      <w:r w:rsidR="00A40E46" w:rsidRPr="00257553">
        <w:rPr>
          <w:rFonts w:ascii="Times New Roman" w:hAnsi="Times New Roman" w:cs="Times New Roman"/>
        </w:rPr>
        <w:t xml:space="preserve"> lenders</w:t>
      </w:r>
      <w:r w:rsidR="00CD17BE" w:rsidRPr="00257553">
        <w:rPr>
          <w:rFonts w:ascii="Times New Roman" w:hAnsi="Times New Roman" w:cs="Times New Roman"/>
        </w:rPr>
        <w:t>,</w:t>
      </w:r>
      <w:r w:rsidR="00A40E46" w:rsidRPr="00257553">
        <w:rPr>
          <w:rFonts w:ascii="Times New Roman" w:hAnsi="Times New Roman" w:cs="Times New Roman"/>
        </w:rPr>
        <w:t xml:space="preserve"> </w:t>
      </w:r>
      <w:r w:rsidR="001E02A9" w:rsidRPr="00257553">
        <w:rPr>
          <w:rFonts w:ascii="Times New Roman" w:hAnsi="Times New Roman" w:cs="Times New Roman"/>
        </w:rPr>
        <w:t xml:space="preserve">the SBA </w:t>
      </w:r>
      <w:r w:rsidR="0015042E" w:rsidRPr="00257553">
        <w:rPr>
          <w:rFonts w:ascii="Times New Roman" w:hAnsi="Times New Roman" w:cs="Times New Roman"/>
        </w:rPr>
        <w:t xml:space="preserve">could </w:t>
      </w:r>
      <w:r w:rsidR="00E54FFE">
        <w:rPr>
          <w:rFonts w:ascii="Times New Roman" w:hAnsi="Times New Roman" w:cs="Times New Roman"/>
        </w:rPr>
        <w:t xml:space="preserve">achieve its objective of </w:t>
      </w:r>
      <w:r w:rsidR="0015042E" w:rsidRPr="00257553">
        <w:rPr>
          <w:rFonts w:ascii="Times New Roman" w:hAnsi="Times New Roman" w:cs="Times New Roman"/>
        </w:rPr>
        <w:t>ensur</w:t>
      </w:r>
      <w:r w:rsidR="006127EF">
        <w:rPr>
          <w:rFonts w:ascii="Times New Roman" w:hAnsi="Times New Roman" w:cs="Times New Roman"/>
        </w:rPr>
        <w:t>ing</w:t>
      </w:r>
      <w:r w:rsidR="0015042E" w:rsidRPr="00257553">
        <w:rPr>
          <w:rFonts w:ascii="Times New Roman" w:hAnsi="Times New Roman" w:cs="Times New Roman"/>
        </w:rPr>
        <w:t xml:space="preserve"> </w:t>
      </w:r>
      <w:r w:rsidR="005D454A" w:rsidRPr="00257553">
        <w:rPr>
          <w:rFonts w:ascii="Times New Roman" w:hAnsi="Times New Roman" w:cs="Times New Roman"/>
        </w:rPr>
        <w:t xml:space="preserve">small businesses seeking access to </w:t>
      </w:r>
      <w:r w:rsidR="00974AE0" w:rsidRPr="00257553">
        <w:rPr>
          <w:rFonts w:ascii="Times New Roman" w:hAnsi="Times New Roman" w:cs="Times New Roman"/>
        </w:rPr>
        <w:t>capital get</w:t>
      </w:r>
      <w:r w:rsidR="005D454A" w:rsidRPr="00257553">
        <w:rPr>
          <w:rFonts w:ascii="Times New Roman" w:hAnsi="Times New Roman" w:cs="Times New Roman"/>
        </w:rPr>
        <w:t xml:space="preserve"> the personal attention and support </w:t>
      </w:r>
      <w:r w:rsidR="00275716" w:rsidRPr="00257553">
        <w:rPr>
          <w:rFonts w:ascii="Times New Roman" w:hAnsi="Times New Roman" w:cs="Times New Roman"/>
        </w:rPr>
        <w:t>needed to be successful.</w:t>
      </w:r>
      <w:r w:rsidR="00AC5950" w:rsidRPr="00257553">
        <w:rPr>
          <w:rFonts w:ascii="Times New Roman" w:hAnsi="Times New Roman" w:cs="Times New Roman"/>
        </w:rPr>
        <w:t xml:space="preserve"> </w:t>
      </w:r>
      <w:r w:rsidR="00E54FFE">
        <w:rPr>
          <w:rFonts w:ascii="Times New Roman" w:hAnsi="Times New Roman" w:cs="Times New Roman"/>
        </w:rPr>
        <w:t xml:space="preserve">CFIs, such as </w:t>
      </w:r>
      <w:r w:rsidR="005D454A" w:rsidRPr="00257553">
        <w:rPr>
          <w:rFonts w:ascii="Times New Roman" w:hAnsi="Times New Roman" w:cs="Times New Roman"/>
        </w:rPr>
        <w:t>CDFIs</w:t>
      </w:r>
      <w:r w:rsidR="00E54FFE">
        <w:rPr>
          <w:rFonts w:ascii="Times New Roman" w:hAnsi="Times New Roman" w:cs="Times New Roman"/>
        </w:rPr>
        <w:t>, MDIs,</w:t>
      </w:r>
      <w:r w:rsidR="00872422" w:rsidRPr="00257553">
        <w:rPr>
          <w:rFonts w:ascii="Times New Roman" w:hAnsi="Times New Roman" w:cs="Times New Roman"/>
        </w:rPr>
        <w:t xml:space="preserve"> and other </w:t>
      </w:r>
      <w:r w:rsidR="00974AE0" w:rsidRPr="00257553">
        <w:rPr>
          <w:rFonts w:ascii="Times New Roman" w:hAnsi="Times New Roman" w:cs="Times New Roman"/>
        </w:rPr>
        <w:t>community-based</w:t>
      </w:r>
      <w:r w:rsidR="00AC24FD" w:rsidRPr="00257553">
        <w:rPr>
          <w:rFonts w:ascii="Times New Roman" w:hAnsi="Times New Roman" w:cs="Times New Roman"/>
        </w:rPr>
        <w:t xml:space="preserve"> </w:t>
      </w:r>
      <w:r w:rsidR="00872422" w:rsidRPr="00257553">
        <w:rPr>
          <w:rFonts w:ascii="Times New Roman" w:hAnsi="Times New Roman" w:cs="Times New Roman"/>
        </w:rPr>
        <w:t>lenders</w:t>
      </w:r>
      <w:r w:rsidR="006127EF">
        <w:rPr>
          <w:rFonts w:ascii="Times New Roman" w:hAnsi="Times New Roman" w:cs="Times New Roman"/>
        </w:rPr>
        <w:t>,</w:t>
      </w:r>
      <w:r w:rsidR="005D454A" w:rsidRPr="00257553">
        <w:rPr>
          <w:rFonts w:ascii="Times New Roman" w:hAnsi="Times New Roman" w:cs="Times New Roman"/>
        </w:rPr>
        <w:t xml:space="preserve"> have </w:t>
      </w:r>
      <w:r w:rsidR="00AC24FD" w:rsidRPr="00257553">
        <w:rPr>
          <w:rFonts w:ascii="Times New Roman" w:hAnsi="Times New Roman" w:cs="Times New Roman"/>
        </w:rPr>
        <w:t xml:space="preserve">a </w:t>
      </w:r>
      <w:r w:rsidR="005D454A" w:rsidRPr="00257553">
        <w:rPr>
          <w:rFonts w:ascii="Times New Roman" w:hAnsi="Times New Roman" w:cs="Times New Roman"/>
        </w:rPr>
        <w:t>proven capacity to service</w:t>
      </w:r>
      <w:r w:rsidR="00D27FBB" w:rsidRPr="00257553">
        <w:rPr>
          <w:rFonts w:ascii="Times New Roman" w:hAnsi="Times New Roman" w:cs="Times New Roman"/>
        </w:rPr>
        <w:t xml:space="preserve"> historically disadvantaged </w:t>
      </w:r>
      <w:r w:rsidR="005D454A" w:rsidRPr="00257553">
        <w:rPr>
          <w:rFonts w:ascii="Times New Roman" w:hAnsi="Times New Roman" w:cs="Times New Roman"/>
        </w:rPr>
        <w:t>communities</w:t>
      </w:r>
      <w:r w:rsidR="00E54FFE">
        <w:rPr>
          <w:rFonts w:ascii="Times New Roman" w:hAnsi="Times New Roman" w:cs="Times New Roman"/>
        </w:rPr>
        <w:t xml:space="preserve"> by providing credit and technical assistance that </w:t>
      </w:r>
      <w:r w:rsidR="007D0379" w:rsidRPr="00257553">
        <w:rPr>
          <w:rFonts w:ascii="Times New Roman" w:hAnsi="Times New Roman" w:cs="Times New Roman"/>
        </w:rPr>
        <w:t xml:space="preserve"> is critical </w:t>
      </w:r>
      <w:r w:rsidR="00E54FFE">
        <w:rPr>
          <w:rFonts w:ascii="Times New Roman" w:hAnsi="Times New Roman" w:cs="Times New Roman"/>
        </w:rPr>
        <w:t xml:space="preserve">for local </w:t>
      </w:r>
      <w:r w:rsidR="007D0379" w:rsidRPr="00257553">
        <w:rPr>
          <w:rFonts w:ascii="Times New Roman" w:hAnsi="Times New Roman" w:cs="Times New Roman"/>
        </w:rPr>
        <w:t xml:space="preserve">small businesses </w:t>
      </w:r>
      <w:r w:rsidR="0032482D" w:rsidRPr="00257553">
        <w:rPr>
          <w:rFonts w:ascii="Times New Roman" w:hAnsi="Times New Roman" w:cs="Times New Roman"/>
        </w:rPr>
        <w:t xml:space="preserve">to </w:t>
      </w:r>
      <w:r w:rsidR="00E54FFE">
        <w:rPr>
          <w:rFonts w:ascii="Times New Roman" w:hAnsi="Times New Roman" w:cs="Times New Roman"/>
        </w:rPr>
        <w:t xml:space="preserve">sustain and </w:t>
      </w:r>
      <w:r w:rsidR="0032482D" w:rsidRPr="00257553">
        <w:rPr>
          <w:rFonts w:ascii="Times New Roman" w:hAnsi="Times New Roman" w:cs="Times New Roman"/>
        </w:rPr>
        <w:t xml:space="preserve">grow their </w:t>
      </w:r>
      <w:r w:rsidR="002F7CD1" w:rsidRPr="00257553">
        <w:rPr>
          <w:rFonts w:ascii="Times New Roman" w:hAnsi="Times New Roman" w:cs="Times New Roman"/>
        </w:rPr>
        <w:t>enterprise</w:t>
      </w:r>
      <w:r w:rsidR="00B36547" w:rsidRPr="00257553">
        <w:rPr>
          <w:rFonts w:ascii="Times New Roman" w:hAnsi="Times New Roman" w:cs="Times New Roman"/>
        </w:rPr>
        <w:t>s</w:t>
      </w:r>
      <w:r w:rsidR="0088224B" w:rsidRPr="00257553">
        <w:rPr>
          <w:rFonts w:ascii="Times New Roman" w:hAnsi="Times New Roman" w:cs="Times New Roman"/>
        </w:rPr>
        <w:t>.</w:t>
      </w:r>
      <w:r w:rsidR="00A756B4" w:rsidRPr="00257553">
        <w:rPr>
          <w:rFonts w:ascii="Times New Roman" w:hAnsi="Times New Roman" w:cs="Times New Roman"/>
        </w:rPr>
        <w:t xml:space="preserve"> </w:t>
      </w:r>
    </w:p>
    <w:p w14:paraId="048AC843" w14:textId="6F8BCB0C" w:rsidR="005D454A" w:rsidRPr="00F47A53" w:rsidRDefault="005D454A" w:rsidP="00A76903">
      <w:pPr>
        <w:jc w:val="both"/>
        <w:rPr>
          <w:rFonts w:ascii="Times New Roman" w:hAnsi="Times New Roman" w:cs="Times New Roman"/>
          <w:sz w:val="16"/>
          <w:szCs w:val="16"/>
        </w:rPr>
      </w:pPr>
    </w:p>
    <w:p w14:paraId="13A5775F" w14:textId="75C4D6A5" w:rsidR="005D454A" w:rsidRPr="00257553" w:rsidRDefault="005D454A" w:rsidP="00A76903">
      <w:pPr>
        <w:jc w:val="both"/>
        <w:rPr>
          <w:rFonts w:ascii="Times New Roman" w:hAnsi="Times New Roman" w:cs="Times New Roman"/>
        </w:rPr>
      </w:pPr>
      <w:r w:rsidRPr="00257553">
        <w:rPr>
          <w:rFonts w:ascii="Times New Roman" w:hAnsi="Times New Roman" w:cs="Times New Roman"/>
        </w:rPr>
        <w:t xml:space="preserve">We </w:t>
      </w:r>
      <w:r w:rsidR="00C771EE" w:rsidRPr="00257553">
        <w:rPr>
          <w:rFonts w:ascii="Times New Roman" w:hAnsi="Times New Roman" w:cs="Times New Roman"/>
        </w:rPr>
        <w:t xml:space="preserve">strongly </w:t>
      </w:r>
      <w:r w:rsidRPr="00257553">
        <w:rPr>
          <w:rFonts w:ascii="Times New Roman" w:hAnsi="Times New Roman" w:cs="Times New Roman"/>
        </w:rPr>
        <w:t>support</w:t>
      </w:r>
      <w:r w:rsidR="00974AE0" w:rsidRPr="00257553">
        <w:rPr>
          <w:rFonts w:ascii="Times New Roman" w:hAnsi="Times New Roman" w:cs="Times New Roman"/>
        </w:rPr>
        <w:t xml:space="preserve"> </w:t>
      </w:r>
      <w:r w:rsidRPr="00257553">
        <w:rPr>
          <w:rFonts w:ascii="Times New Roman" w:hAnsi="Times New Roman" w:cs="Times New Roman"/>
        </w:rPr>
        <w:t xml:space="preserve">the </w:t>
      </w:r>
      <w:r w:rsidR="00A377AB" w:rsidRPr="00257553">
        <w:rPr>
          <w:rFonts w:ascii="Times New Roman" w:hAnsi="Times New Roman" w:cs="Times New Roman"/>
        </w:rPr>
        <w:t xml:space="preserve">effort to </w:t>
      </w:r>
      <w:r w:rsidR="00974AE0" w:rsidRPr="00257553">
        <w:rPr>
          <w:rFonts w:ascii="Times New Roman" w:hAnsi="Times New Roman" w:cs="Times New Roman"/>
        </w:rPr>
        <w:t>i</w:t>
      </w:r>
      <w:r w:rsidRPr="00257553">
        <w:rPr>
          <w:rFonts w:ascii="Times New Roman" w:hAnsi="Times New Roman" w:cs="Times New Roman"/>
        </w:rPr>
        <w:t xml:space="preserve">ncrease </w:t>
      </w:r>
      <w:r w:rsidR="00A377AB" w:rsidRPr="00257553">
        <w:rPr>
          <w:rFonts w:ascii="Times New Roman" w:hAnsi="Times New Roman" w:cs="Times New Roman"/>
        </w:rPr>
        <w:t>small</w:t>
      </w:r>
      <w:r w:rsidRPr="00257553">
        <w:rPr>
          <w:rFonts w:ascii="Times New Roman" w:hAnsi="Times New Roman" w:cs="Times New Roman"/>
        </w:rPr>
        <w:t xml:space="preserve"> dollar funding to </w:t>
      </w:r>
      <w:r w:rsidR="00C771EE" w:rsidRPr="00257553">
        <w:rPr>
          <w:rFonts w:ascii="Times New Roman" w:hAnsi="Times New Roman" w:cs="Times New Roman"/>
        </w:rPr>
        <w:t>underserved entrepreneurs</w:t>
      </w:r>
      <w:r w:rsidR="00A377AB" w:rsidRPr="00257553">
        <w:rPr>
          <w:rFonts w:ascii="Times New Roman" w:hAnsi="Times New Roman" w:cs="Times New Roman"/>
        </w:rPr>
        <w:t xml:space="preserve"> and urge Congress to</w:t>
      </w:r>
      <w:r w:rsidR="00615D72" w:rsidRPr="00257553">
        <w:rPr>
          <w:rFonts w:ascii="Times New Roman" w:hAnsi="Times New Roman" w:cs="Times New Roman"/>
        </w:rPr>
        <w:t xml:space="preserve"> pursue channels with a track record of success </w:t>
      </w:r>
      <w:r w:rsidR="000D08F0" w:rsidRPr="00257553">
        <w:rPr>
          <w:rFonts w:ascii="Times New Roman" w:hAnsi="Times New Roman" w:cs="Times New Roman"/>
        </w:rPr>
        <w:t>including partnerships with</w:t>
      </w:r>
      <w:r w:rsidR="00A377AB" w:rsidRPr="00257553">
        <w:rPr>
          <w:rFonts w:ascii="Times New Roman" w:hAnsi="Times New Roman" w:cs="Times New Roman"/>
        </w:rPr>
        <w:t xml:space="preserve"> </w:t>
      </w:r>
      <w:r w:rsidR="002D2F86">
        <w:rPr>
          <w:rFonts w:ascii="Times New Roman" w:hAnsi="Times New Roman" w:cs="Times New Roman"/>
        </w:rPr>
        <w:t xml:space="preserve">CFIs, including </w:t>
      </w:r>
      <w:r w:rsidR="00A76903" w:rsidRPr="00257553">
        <w:rPr>
          <w:rFonts w:ascii="Times New Roman" w:hAnsi="Times New Roman" w:cs="Times New Roman"/>
        </w:rPr>
        <w:t>CDFIs</w:t>
      </w:r>
      <w:r w:rsidR="002D2F86">
        <w:rPr>
          <w:rFonts w:ascii="Times New Roman" w:hAnsi="Times New Roman" w:cs="Times New Roman"/>
        </w:rPr>
        <w:t>, MDIs,</w:t>
      </w:r>
      <w:r w:rsidR="00A76903" w:rsidRPr="00257553">
        <w:rPr>
          <w:rFonts w:ascii="Times New Roman" w:hAnsi="Times New Roman" w:cs="Times New Roman"/>
        </w:rPr>
        <w:t xml:space="preserve"> and other </w:t>
      </w:r>
      <w:r w:rsidR="00974AE0" w:rsidRPr="00257553">
        <w:rPr>
          <w:rFonts w:ascii="Times New Roman" w:hAnsi="Times New Roman" w:cs="Times New Roman"/>
        </w:rPr>
        <w:t>community-based</w:t>
      </w:r>
      <w:r w:rsidR="000D08F0" w:rsidRPr="00257553">
        <w:rPr>
          <w:rFonts w:ascii="Times New Roman" w:hAnsi="Times New Roman" w:cs="Times New Roman"/>
        </w:rPr>
        <w:t xml:space="preserve"> lenders.</w:t>
      </w:r>
      <w:r w:rsidR="00A76903" w:rsidRPr="00257553">
        <w:rPr>
          <w:rFonts w:ascii="Times New Roman" w:hAnsi="Times New Roman" w:cs="Times New Roman"/>
        </w:rPr>
        <w:t xml:space="preserve"> </w:t>
      </w:r>
      <w:r w:rsidR="00872422" w:rsidRPr="00257553">
        <w:rPr>
          <w:rFonts w:ascii="Times New Roman" w:hAnsi="Times New Roman" w:cs="Times New Roman"/>
        </w:rPr>
        <w:t xml:space="preserve">We </w:t>
      </w:r>
      <w:r w:rsidR="00BD29F1" w:rsidRPr="00257553">
        <w:rPr>
          <w:rFonts w:ascii="Times New Roman" w:hAnsi="Times New Roman" w:cs="Times New Roman"/>
        </w:rPr>
        <w:t>look forward to working with you</w:t>
      </w:r>
      <w:r w:rsidR="00F85852" w:rsidRPr="00257553">
        <w:rPr>
          <w:rFonts w:ascii="Times New Roman" w:hAnsi="Times New Roman" w:cs="Times New Roman"/>
        </w:rPr>
        <w:t xml:space="preserve"> and SBA </w:t>
      </w:r>
      <w:r w:rsidR="00BD29F1" w:rsidRPr="00257553">
        <w:rPr>
          <w:rFonts w:ascii="Times New Roman" w:hAnsi="Times New Roman" w:cs="Times New Roman"/>
        </w:rPr>
        <w:t xml:space="preserve">to ensure </w:t>
      </w:r>
      <w:r w:rsidR="009B7D91" w:rsidRPr="00257553">
        <w:rPr>
          <w:rFonts w:ascii="Times New Roman" w:hAnsi="Times New Roman" w:cs="Times New Roman"/>
        </w:rPr>
        <w:t xml:space="preserve">all </w:t>
      </w:r>
      <w:r w:rsidR="00292801" w:rsidRPr="00257553">
        <w:rPr>
          <w:rFonts w:ascii="Times New Roman" w:hAnsi="Times New Roman" w:cs="Times New Roman"/>
        </w:rPr>
        <w:t>entrepreneurs</w:t>
      </w:r>
      <w:r w:rsidR="00615668" w:rsidRPr="00257553">
        <w:rPr>
          <w:rFonts w:ascii="Times New Roman" w:hAnsi="Times New Roman" w:cs="Times New Roman"/>
        </w:rPr>
        <w:t>,</w:t>
      </w:r>
      <w:r w:rsidR="009B7D91" w:rsidRPr="00257553">
        <w:rPr>
          <w:rFonts w:ascii="Times New Roman" w:hAnsi="Times New Roman" w:cs="Times New Roman"/>
        </w:rPr>
        <w:t xml:space="preserve"> includ</w:t>
      </w:r>
      <w:r w:rsidR="00CC3730" w:rsidRPr="00257553">
        <w:rPr>
          <w:rFonts w:ascii="Times New Roman" w:hAnsi="Times New Roman" w:cs="Times New Roman"/>
        </w:rPr>
        <w:t>ing</w:t>
      </w:r>
      <w:r w:rsidR="009B7D91" w:rsidRPr="00257553">
        <w:rPr>
          <w:rFonts w:ascii="Times New Roman" w:hAnsi="Times New Roman" w:cs="Times New Roman"/>
        </w:rPr>
        <w:t xml:space="preserve"> </w:t>
      </w:r>
      <w:r w:rsidR="00455FBC" w:rsidRPr="00257553">
        <w:rPr>
          <w:rFonts w:ascii="Times New Roman" w:hAnsi="Times New Roman" w:cs="Times New Roman"/>
        </w:rPr>
        <w:t>those in underserved minority communities</w:t>
      </w:r>
      <w:r w:rsidR="00615668" w:rsidRPr="00257553">
        <w:rPr>
          <w:rFonts w:ascii="Times New Roman" w:hAnsi="Times New Roman" w:cs="Times New Roman"/>
        </w:rPr>
        <w:t>,</w:t>
      </w:r>
      <w:r w:rsidR="00455FBC" w:rsidRPr="00257553">
        <w:rPr>
          <w:rFonts w:ascii="Times New Roman" w:hAnsi="Times New Roman" w:cs="Times New Roman"/>
        </w:rPr>
        <w:t xml:space="preserve"> have the tools </w:t>
      </w:r>
      <w:r w:rsidR="00615668" w:rsidRPr="00257553">
        <w:rPr>
          <w:rFonts w:ascii="Times New Roman" w:hAnsi="Times New Roman" w:cs="Times New Roman"/>
        </w:rPr>
        <w:t xml:space="preserve">they </w:t>
      </w:r>
      <w:r w:rsidR="00455FBC" w:rsidRPr="00257553">
        <w:rPr>
          <w:rFonts w:ascii="Times New Roman" w:hAnsi="Times New Roman" w:cs="Times New Roman"/>
        </w:rPr>
        <w:t xml:space="preserve">need to succeed and lead this nation’s economic recovery. </w:t>
      </w:r>
    </w:p>
    <w:p w14:paraId="00267E7E" w14:textId="411F30D4" w:rsidR="00D27FBB" w:rsidRPr="00F47A53" w:rsidRDefault="00D27FBB" w:rsidP="00A76903">
      <w:pPr>
        <w:jc w:val="both"/>
        <w:rPr>
          <w:rFonts w:ascii="Times New Roman" w:hAnsi="Times New Roman" w:cs="Times New Roman"/>
          <w:sz w:val="16"/>
          <w:szCs w:val="16"/>
        </w:rPr>
      </w:pPr>
    </w:p>
    <w:p w14:paraId="31C40E3A" w14:textId="3F4AA482" w:rsidR="00D27FBB" w:rsidRPr="00257553" w:rsidRDefault="008C5BF6" w:rsidP="00A76903">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38480428" wp14:editId="05B0FA77">
            <wp:simplePos x="0" y="0"/>
            <wp:positionH relativeFrom="margin">
              <wp:posOffset>-66675</wp:posOffset>
            </wp:positionH>
            <wp:positionV relativeFrom="paragraph">
              <wp:posOffset>131445</wp:posOffset>
            </wp:positionV>
            <wp:extent cx="2020657" cy="63172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2020657" cy="631726"/>
                    </a:xfrm>
                    <a:prstGeom prst="rect">
                      <a:avLst/>
                    </a:prstGeom>
                  </pic:spPr>
                </pic:pic>
              </a:graphicData>
            </a:graphic>
            <wp14:sizeRelH relativeFrom="margin">
              <wp14:pctWidth>0</wp14:pctWidth>
            </wp14:sizeRelH>
            <wp14:sizeRelV relativeFrom="margin">
              <wp14:pctHeight>0</wp14:pctHeight>
            </wp14:sizeRelV>
          </wp:anchor>
        </w:drawing>
      </w:r>
      <w:r w:rsidR="00D27FBB" w:rsidRPr="00257553">
        <w:rPr>
          <w:rFonts w:ascii="Times New Roman" w:hAnsi="Times New Roman" w:cs="Times New Roman"/>
        </w:rPr>
        <w:t>Sincerely,</w:t>
      </w:r>
    </w:p>
    <w:p w14:paraId="06C1D5E1" w14:textId="7BD315FF" w:rsidR="00D27FBB" w:rsidRPr="00257553" w:rsidRDefault="00D27FBB" w:rsidP="00A76903">
      <w:pPr>
        <w:jc w:val="both"/>
        <w:rPr>
          <w:rFonts w:ascii="Times New Roman" w:hAnsi="Times New Roman" w:cs="Times New Roman"/>
        </w:rPr>
      </w:pPr>
    </w:p>
    <w:p w14:paraId="2FC5986E" w14:textId="46F1A4C3" w:rsidR="00D27FBB" w:rsidRPr="00257553" w:rsidRDefault="00D27FBB" w:rsidP="00A76903">
      <w:pPr>
        <w:jc w:val="both"/>
        <w:rPr>
          <w:rFonts w:ascii="Times New Roman" w:hAnsi="Times New Roman" w:cs="Times New Roman"/>
        </w:rPr>
      </w:pPr>
    </w:p>
    <w:p w14:paraId="52A03943" w14:textId="6005C32F" w:rsidR="00527E1D" w:rsidRPr="00257553" w:rsidRDefault="00527E1D" w:rsidP="00A76903">
      <w:pPr>
        <w:jc w:val="both"/>
        <w:rPr>
          <w:rFonts w:ascii="Times New Roman" w:hAnsi="Times New Roman" w:cs="Times New Roman"/>
        </w:rPr>
      </w:pPr>
    </w:p>
    <w:p w14:paraId="6713165F" w14:textId="6D9152D0" w:rsidR="006566DE" w:rsidRPr="00257553" w:rsidRDefault="00E560FC" w:rsidP="00A76903">
      <w:pPr>
        <w:jc w:val="both"/>
        <w:rPr>
          <w:rFonts w:ascii="Times New Roman" w:hAnsi="Times New Roman" w:cs="Times New Roman"/>
        </w:rPr>
      </w:pPr>
      <w:r w:rsidRPr="00257553">
        <w:rPr>
          <w:rFonts w:ascii="Times New Roman" w:hAnsi="Times New Roman" w:cs="Times New Roman"/>
        </w:rPr>
        <w:t xml:space="preserve">Lenwood V. Long Sr. </w:t>
      </w:r>
    </w:p>
    <w:p w14:paraId="3EEE6DA8" w14:textId="2708D0E2" w:rsidR="0055696C" w:rsidRPr="00257553" w:rsidRDefault="0055696C" w:rsidP="00A76903">
      <w:pPr>
        <w:jc w:val="both"/>
        <w:rPr>
          <w:rFonts w:ascii="Times New Roman" w:hAnsi="Times New Roman" w:cs="Times New Roman"/>
        </w:rPr>
      </w:pPr>
      <w:r w:rsidRPr="00257553">
        <w:rPr>
          <w:rFonts w:ascii="Times New Roman" w:hAnsi="Times New Roman" w:cs="Times New Roman"/>
        </w:rPr>
        <w:t>President and CEO</w:t>
      </w:r>
    </w:p>
    <w:p w14:paraId="6C15CEF6" w14:textId="1DBD1EB3" w:rsidR="0055696C" w:rsidRPr="00257553" w:rsidRDefault="0055696C" w:rsidP="00A76903">
      <w:pPr>
        <w:jc w:val="both"/>
        <w:rPr>
          <w:rFonts w:ascii="Times New Roman" w:hAnsi="Times New Roman" w:cs="Times New Roman"/>
        </w:rPr>
      </w:pPr>
      <w:r w:rsidRPr="00257553">
        <w:rPr>
          <w:rFonts w:ascii="Times New Roman" w:hAnsi="Times New Roman" w:cs="Times New Roman"/>
        </w:rPr>
        <w:t xml:space="preserve">African American Alliance of CDFI CEOs </w:t>
      </w:r>
    </w:p>
    <w:p w14:paraId="7E7F4CEE" w14:textId="579FD21C" w:rsidR="00974AE0" w:rsidRPr="00257553" w:rsidRDefault="008C5BF6" w:rsidP="00A76903">
      <w:pPr>
        <w:jc w:val="both"/>
        <w:rPr>
          <w:rFonts w:ascii="Times New Roman" w:hAnsi="Times New Roman" w:cs="Times New Roman"/>
        </w:rPr>
      </w:pPr>
      <w:r>
        <w:rPr>
          <w:rFonts w:ascii="Times New Roman" w:hAnsi="Times New Roman" w:cs="Times New Roman"/>
          <w:noProof/>
        </w:rPr>
        <w:drawing>
          <wp:anchor distT="0" distB="0" distL="114300" distR="114300" simplePos="0" relativeHeight="251660288" behindDoc="0" locked="0" layoutInCell="1" allowOverlap="1" wp14:anchorId="60F4A407" wp14:editId="79A2FA5B">
            <wp:simplePos x="0" y="0"/>
            <wp:positionH relativeFrom="column">
              <wp:posOffset>-95250</wp:posOffset>
            </wp:positionH>
            <wp:positionV relativeFrom="paragraph">
              <wp:posOffset>105410</wp:posOffset>
            </wp:positionV>
            <wp:extent cx="1419225" cy="621548"/>
            <wp:effectExtent l="0" t="0" r="0" b="7620"/>
            <wp:wrapNone/>
            <wp:docPr id="23" name="Picture 23" descr="A picture containing text,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picture containing text, night sky&#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19225" cy="621548"/>
                    </a:xfrm>
                    <a:prstGeom prst="rect">
                      <a:avLst/>
                    </a:prstGeom>
                  </pic:spPr>
                </pic:pic>
              </a:graphicData>
            </a:graphic>
          </wp:anchor>
        </w:drawing>
      </w:r>
    </w:p>
    <w:p w14:paraId="4FC8D437" w14:textId="77777777" w:rsidR="008C5BF6" w:rsidRDefault="008C5BF6" w:rsidP="00A76903">
      <w:pPr>
        <w:jc w:val="both"/>
        <w:rPr>
          <w:rFonts w:ascii="Times New Roman" w:hAnsi="Times New Roman" w:cs="Times New Roman"/>
        </w:rPr>
      </w:pPr>
    </w:p>
    <w:p w14:paraId="2BD911C7" w14:textId="041870ED" w:rsidR="008C5BF6" w:rsidRDefault="008C5BF6" w:rsidP="00A76903">
      <w:pPr>
        <w:jc w:val="both"/>
        <w:rPr>
          <w:rFonts w:ascii="Times New Roman" w:hAnsi="Times New Roman" w:cs="Times New Roman"/>
        </w:rPr>
      </w:pPr>
    </w:p>
    <w:p w14:paraId="7D718A3A" w14:textId="14F00941" w:rsidR="00974AE0" w:rsidRPr="00257553" w:rsidRDefault="00974AE0" w:rsidP="00A76903">
      <w:pPr>
        <w:jc w:val="both"/>
        <w:rPr>
          <w:rFonts w:ascii="Times New Roman" w:hAnsi="Times New Roman" w:cs="Times New Roman"/>
        </w:rPr>
      </w:pPr>
    </w:p>
    <w:p w14:paraId="61B1F49E" w14:textId="07D0C9C3" w:rsidR="00546AF7" w:rsidRPr="00257553" w:rsidRDefault="00546AF7" w:rsidP="00A76903">
      <w:pPr>
        <w:jc w:val="both"/>
        <w:rPr>
          <w:rFonts w:ascii="Times New Roman" w:hAnsi="Times New Roman" w:cs="Times New Roman"/>
        </w:rPr>
      </w:pPr>
      <w:r w:rsidRPr="00257553">
        <w:rPr>
          <w:rFonts w:ascii="Times New Roman" w:hAnsi="Times New Roman" w:cs="Times New Roman"/>
        </w:rPr>
        <w:t xml:space="preserve">Marla Bilonick </w:t>
      </w:r>
    </w:p>
    <w:p w14:paraId="10154FA2" w14:textId="3368B89F" w:rsidR="00546AF7" w:rsidRPr="00257553" w:rsidRDefault="00546AF7" w:rsidP="00A76903">
      <w:pPr>
        <w:jc w:val="both"/>
        <w:rPr>
          <w:rFonts w:ascii="Times New Roman" w:hAnsi="Times New Roman" w:cs="Times New Roman"/>
        </w:rPr>
      </w:pPr>
      <w:r w:rsidRPr="00257553">
        <w:rPr>
          <w:rFonts w:ascii="Times New Roman" w:hAnsi="Times New Roman" w:cs="Times New Roman"/>
        </w:rPr>
        <w:t xml:space="preserve">President and CEO </w:t>
      </w:r>
    </w:p>
    <w:p w14:paraId="537F6AA0" w14:textId="5FDE930E" w:rsidR="00546AF7" w:rsidRPr="00257553" w:rsidRDefault="00A73842" w:rsidP="00A76903">
      <w:pPr>
        <w:jc w:val="both"/>
        <w:rPr>
          <w:rFonts w:ascii="Times New Roman" w:hAnsi="Times New Roman" w:cs="Times New Roman"/>
        </w:rPr>
      </w:pPr>
      <w:r w:rsidRPr="00257553">
        <w:rPr>
          <w:rFonts w:ascii="Times New Roman" w:hAnsi="Times New Roman" w:cs="Times New Roman"/>
        </w:rPr>
        <w:t>National Association for Latino Community Asset Builders</w:t>
      </w:r>
    </w:p>
    <w:p w14:paraId="78BC75CC" w14:textId="3DE21BE7" w:rsidR="00A73842" w:rsidRPr="00257553" w:rsidRDefault="00A73842" w:rsidP="00A76903">
      <w:pPr>
        <w:jc w:val="both"/>
        <w:rPr>
          <w:rFonts w:ascii="Times New Roman" w:hAnsi="Times New Roman" w:cs="Times New Roman"/>
        </w:rPr>
      </w:pPr>
    </w:p>
    <w:p w14:paraId="265542F0" w14:textId="2FF5B8BF" w:rsidR="00527E1D" w:rsidRPr="00257553" w:rsidRDefault="00527E1D" w:rsidP="00A76903">
      <w:pPr>
        <w:jc w:val="both"/>
        <w:rPr>
          <w:rFonts w:ascii="Times New Roman" w:hAnsi="Times New Roman" w:cs="Times New Roman"/>
        </w:rPr>
      </w:pPr>
    </w:p>
    <w:p w14:paraId="00BD3CC6" w14:textId="77777777" w:rsidR="00527E1D" w:rsidRPr="00257553" w:rsidRDefault="00527E1D" w:rsidP="00A76903">
      <w:pPr>
        <w:jc w:val="both"/>
        <w:rPr>
          <w:rFonts w:ascii="Times New Roman" w:hAnsi="Times New Roman" w:cs="Times New Roman"/>
        </w:rPr>
      </w:pPr>
    </w:p>
    <w:p w14:paraId="2740006F" w14:textId="25011968" w:rsidR="00A73842" w:rsidRPr="00257553" w:rsidRDefault="00527E1D" w:rsidP="00A76903">
      <w:pPr>
        <w:jc w:val="both"/>
        <w:rPr>
          <w:rFonts w:ascii="Times New Roman" w:hAnsi="Times New Roman" w:cs="Times New Roman"/>
        </w:rPr>
      </w:pPr>
      <w:r w:rsidRPr="00257553">
        <w:rPr>
          <w:rFonts w:ascii="Times New Roman" w:hAnsi="Times New Roman" w:cs="Times New Roman"/>
        </w:rPr>
        <w:t>Frank Altman</w:t>
      </w:r>
    </w:p>
    <w:p w14:paraId="36386BF8" w14:textId="687FC52E" w:rsidR="00527E1D" w:rsidRPr="00257553" w:rsidRDefault="00527E1D" w:rsidP="00A76903">
      <w:pPr>
        <w:jc w:val="both"/>
        <w:rPr>
          <w:rFonts w:ascii="Times New Roman" w:hAnsi="Times New Roman" w:cs="Times New Roman"/>
        </w:rPr>
      </w:pPr>
      <w:r w:rsidRPr="00257553">
        <w:rPr>
          <w:rFonts w:ascii="Times New Roman" w:hAnsi="Times New Roman" w:cs="Times New Roman"/>
        </w:rPr>
        <w:t>CEO</w:t>
      </w:r>
    </w:p>
    <w:p w14:paraId="51137675" w14:textId="6DED2828" w:rsidR="0057597F" w:rsidRPr="00257553" w:rsidRDefault="00527E1D" w:rsidP="00A76903">
      <w:pPr>
        <w:jc w:val="both"/>
        <w:rPr>
          <w:rFonts w:ascii="Times New Roman" w:hAnsi="Times New Roman" w:cs="Times New Roman"/>
        </w:rPr>
      </w:pPr>
      <w:r w:rsidRPr="00257553">
        <w:rPr>
          <w:rFonts w:ascii="Times New Roman" w:hAnsi="Times New Roman" w:cs="Times New Roman"/>
        </w:rPr>
        <w:t xml:space="preserve">Community </w:t>
      </w:r>
      <w:r w:rsidR="00D24B27" w:rsidRPr="00257553">
        <w:rPr>
          <w:rFonts w:ascii="Times New Roman" w:hAnsi="Times New Roman" w:cs="Times New Roman"/>
        </w:rPr>
        <w:t>Reinvestment Fund</w:t>
      </w:r>
      <w:r w:rsidR="0057597F" w:rsidRPr="00257553">
        <w:rPr>
          <w:rFonts w:ascii="Times New Roman" w:hAnsi="Times New Roman" w:cs="Times New Roman"/>
        </w:rPr>
        <w:t xml:space="preserve">, USA </w:t>
      </w:r>
      <w:r w:rsidR="00D24B27" w:rsidRPr="00257553">
        <w:rPr>
          <w:rFonts w:ascii="Times New Roman" w:hAnsi="Times New Roman" w:cs="Times New Roman"/>
        </w:rPr>
        <w:t xml:space="preserve"> </w:t>
      </w:r>
      <w:r w:rsidR="0057597F" w:rsidRPr="00257553">
        <w:rPr>
          <w:rFonts w:ascii="Times New Roman" w:hAnsi="Times New Roman" w:cs="Times New Roman"/>
        </w:rPr>
        <w:t xml:space="preserve"> </w:t>
      </w:r>
    </w:p>
    <w:p w14:paraId="23FB52E5" w14:textId="7BA7DCC0" w:rsidR="00D24B27" w:rsidRPr="00257553" w:rsidRDefault="00D24B27" w:rsidP="00A76903">
      <w:pPr>
        <w:jc w:val="both"/>
        <w:rPr>
          <w:rFonts w:ascii="Times New Roman" w:hAnsi="Times New Roman" w:cs="Times New Roman"/>
        </w:rPr>
      </w:pPr>
    </w:p>
    <w:p w14:paraId="71CCAF7A" w14:textId="5474D3BB" w:rsidR="00D24B27" w:rsidRPr="00257553" w:rsidRDefault="00D24B27" w:rsidP="00A76903">
      <w:pPr>
        <w:jc w:val="both"/>
        <w:rPr>
          <w:rFonts w:ascii="Times New Roman" w:hAnsi="Times New Roman" w:cs="Times New Roman"/>
        </w:rPr>
      </w:pPr>
    </w:p>
    <w:p w14:paraId="20EB82E1" w14:textId="77777777" w:rsidR="00D24B27" w:rsidRPr="00257553" w:rsidRDefault="00D24B27" w:rsidP="00A76903">
      <w:pPr>
        <w:jc w:val="both"/>
        <w:rPr>
          <w:rFonts w:ascii="Times New Roman" w:hAnsi="Times New Roman" w:cs="Times New Roman"/>
        </w:rPr>
      </w:pPr>
    </w:p>
    <w:sectPr w:rsidR="00D24B27" w:rsidRPr="00257553" w:rsidSect="00F47A53">
      <w:headerReference w:type="default" r:id="rId14"/>
      <w:footerReference w:type="default" r:id="rId15"/>
      <w:pgSz w:w="12240" w:h="15840"/>
      <w:pgMar w:top="1980" w:right="1440" w:bottom="1440" w:left="144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9CE4D" w14:textId="77777777" w:rsidR="00AF03CD" w:rsidRDefault="00AF03CD" w:rsidP="0003256F">
      <w:r>
        <w:separator/>
      </w:r>
    </w:p>
  </w:endnote>
  <w:endnote w:type="continuationSeparator" w:id="0">
    <w:p w14:paraId="3AD16CDC" w14:textId="77777777" w:rsidR="00AF03CD" w:rsidRDefault="00AF03CD" w:rsidP="0003256F">
      <w:r>
        <w:continuationSeparator/>
      </w:r>
    </w:p>
  </w:endnote>
  <w:endnote w:id="1">
    <w:p w14:paraId="6DA348C5" w14:textId="6AAAFE00" w:rsidR="0003256F" w:rsidRDefault="0003256F">
      <w:pPr>
        <w:pStyle w:val="EndnoteText"/>
      </w:pPr>
      <w:r>
        <w:rPr>
          <w:rStyle w:val="EndnoteReference"/>
        </w:rPr>
        <w:endnoteRef/>
      </w:r>
      <w:r>
        <w:t xml:space="preserve"> </w:t>
      </w:r>
      <w:r w:rsidR="00716E58" w:rsidRPr="00716E58">
        <w:rPr>
          <w:rFonts w:ascii="Book Antiqua" w:eastAsia="Times New Roman" w:hAnsi="Book Antiqua" w:cs="Times New Roman"/>
          <w:sz w:val="14"/>
          <w:szCs w:val="14"/>
        </w:rPr>
        <w:t xml:space="preserve">Barrow, Olivia. “Community Development Financial Institutions Fund,” </w:t>
      </w:r>
      <w:r w:rsidR="00716E58" w:rsidRPr="00716E58">
        <w:rPr>
          <w:rFonts w:ascii="Book Antiqua" w:eastAsia="Times New Roman" w:hAnsi="Book Antiqua" w:cs="Times New Roman"/>
          <w:i/>
          <w:iCs/>
          <w:sz w:val="14"/>
          <w:szCs w:val="14"/>
        </w:rPr>
        <w:t>National Low Income Housing Coalition</w:t>
      </w:r>
      <w:r w:rsidR="00716E58" w:rsidRPr="00716E58">
        <w:rPr>
          <w:rFonts w:ascii="Book Antiqua" w:eastAsia="Times New Roman" w:hAnsi="Book Antiqua" w:cs="Times New Roman"/>
          <w:sz w:val="14"/>
          <w:szCs w:val="14"/>
        </w:rPr>
        <w:t xml:space="preserve">, 2021, pp. 7., </w:t>
      </w:r>
      <w:hyperlink r:id="rId1">
        <w:r w:rsidR="00716E58" w:rsidRPr="00716E58">
          <w:rPr>
            <w:rFonts w:ascii="Book Antiqua" w:eastAsia="Times New Roman" w:hAnsi="Book Antiqua" w:cs="Times New Roman"/>
            <w:color w:val="0000FF"/>
            <w:sz w:val="14"/>
            <w:szCs w:val="14"/>
            <w:u w:val="single"/>
          </w:rPr>
          <w:t>https://nlihc.org/files/CDFIs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9036855"/>
      <w:docPartObj>
        <w:docPartGallery w:val="Page Numbers (Bottom of Page)"/>
        <w:docPartUnique/>
      </w:docPartObj>
    </w:sdtPr>
    <w:sdtEndPr>
      <w:rPr>
        <w:noProof/>
      </w:rPr>
    </w:sdtEndPr>
    <w:sdtContent>
      <w:p w14:paraId="0640B25F" w14:textId="6EE79959" w:rsidR="004259AA" w:rsidRDefault="004259A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9D5C1D" w14:textId="77777777" w:rsidR="004259AA" w:rsidRDefault="00425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B38A5" w14:textId="77777777" w:rsidR="00AF03CD" w:rsidRDefault="00AF03CD" w:rsidP="0003256F">
      <w:r>
        <w:separator/>
      </w:r>
    </w:p>
  </w:footnote>
  <w:footnote w:type="continuationSeparator" w:id="0">
    <w:p w14:paraId="4A47C196" w14:textId="77777777" w:rsidR="00AF03CD" w:rsidRDefault="00AF03CD" w:rsidP="00032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D908D" w14:textId="7E9ED1C1" w:rsidR="004259AA" w:rsidRDefault="004259AA">
    <w:pPr>
      <w:pStyle w:val="Header"/>
    </w:pPr>
    <w:r w:rsidRPr="004259AA">
      <w:rPr>
        <w:noProof/>
      </w:rPr>
      <w:drawing>
        <wp:anchor distT="0" distB="0" distL="114300" distR="114300" simplePos="0" relativeHeight="251659264" behindDoc="1" locked="0" layoutInCell="1" allowOverlap="1" wp14:anchorId="228FF30B" wp14:editId="5A0E1DE5">
          <wp:simplePos x="0" y="0"/>
          <wp:positionH relativeFrom="margin">
            <wp:posOffset>533400</wp:posOffset>
          </wp:positionH>
          <wp:positionV relativeFrom="paragraph">
            <wp:posOffset>9525</wp:posOffset>
          </wp:positionV>
          <wp:extent cx="806450" cy="701040"/>
          <wp:effectExtent l="0" t="0" r="0" b="3810"/>
          <wp:wrapNone/>
          <wp:docPr id="20" name="Picture 2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6450" cy="701040"/>
                  </a:xfrm>
                  <a:prstGeom prst="rect">
                    <a:avLst/>
                  </a:prstGeom>
                </pic:spPr>
              </pic:pic>
            </a:graphicData>
          </a:graphic>
          <wp14:sizeRelH relativeFrom="margin">
            <wp14:pctWidth>0</wp14:pctWidth>
          </wp14:sizeRelH>
          <wp14:sizeRelV relativeFrom="margin">
            <wp14:pctHeight>0</wp14:pctHeight>
          </wp14:sizeRelV>
        </wp:anchor>
      </w:drawing>
    </w:r>
    <w:r w:rsidRPr="004259AA">
      <w:rPr>
        <w:noProof/>
      </w:rPr>
      <w:drawing>
        <wp:anchor distT="0" distB="0" distL="114300" distR="114300" simplePos="0" relativeHeight="251660288" behindDoc="0" locked="0" layoutInCell="1" allowOverlap="1" wp14:anchorId="4BCC1C05" wp14:editId="52F69DBC">
          <wp:simplePos x="0" y="0"/>
          <wp:positionH relativeFrom="margin">
            <wp:posOffset>1924685</wp:posOffset>
          </wp:positionH>
          <wp:positionV relativeFrom="paragraph">
            <wp:posOffset>13335</wp:posOffset>
          </wp:positionV>
          <wp:extent cx="1644015" cy="668020"/>
          <wp:effectExtent l="0" t="0" r="0" b="0"/>
          <wp:wrapNone/>
          <wp:docPr id="21" name="Picture 2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1644015" cy="668020"/>
                  </a:xfrm>
                  <a:prstGeom prst="rect">
                    <a:avLst/>
                  </a:prstGeom>
                </pic:spPr>
              </pic:pic>
            </a:graphicData>
          </a:graphic>
          <wp14:sizeRelH relativeFrom="page">
            <wp14:pctWidth>0</wp14:pctWidth>
          </wp14:sizeRelH>
          <wp14:sizeRelV relativeFrom="page">
            <wp14:pctHeight>0</wp14:pctHeight>
          </wp14:sizeRelV>
        </wp:anchor>
      </w:drawing>
    </w:r>
    <w:r w:rsidRPr="004259AA">
      <w:rPr>
        <w:noProof/>
      </w:rPr>
      <w:drawing>
        <wp:anchor distT="0" distB="0" distL="114300" distR="114300" simplePos="0" relativeHeight="251661312" behindDoc="0" locked="0" layoutInCell="1" allowOverlap="1" wp14:anchorId="0A8F9D28" wp14:editId="443C28D0">
          <wp:simplePos x="0" y="0"/>
          <wp:positionH relativeFrom="column">
            <wp:posOffset>3968115</wp:posOffset>
          </wp:positionH>
          <wp:positionV relativeFrom="paragraph">
            <wp:posOffset>53975</wp:posOffset>
          </wp:positionV>
          <wp:extent cx="1015874" cy="680314"/>
          <wp:effectExtent l="0" t="0" r="0" b="5715"/>
          <wp:wrapNone/>
          <wp:docPr id="22" name="Picture 2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clipart&#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15874" cy="680314"/>
                  </a:xfrm>
                  <a:prstGeom prst="rect">
                    <a:avLst/>
                  </a:prstGeom>
                </pic:spPr>
              </pic:pic>
            </a:graphicData>
          </a:graphic>
          <wp14:sizeRelH relativeFrom="page">
            <wp14:pctWidth>0</wp14:pctWidth>
          </wp14:sizeRelH>
          <wp14:sizeRelV relativeFrom="page">
            <wp14:pctHeight>0</wp14:pctHeight>
          </wp14:sizeRelV>
        </wp:anchor>
      </w:drawing>
    </w:r>
  </w:p>
  <w:p w14:paraId="505B99A5" w14:textId="0529FC03" w:rsidR="002D7092" w:rsidRDefault="002D70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zMLa0NDczMTS0MDdR0lEKTi0uzszPAykwrAUAxVR0RCwAAAA="/>
  </w:docVars>
  <w:rsids>
    <w:rsidRoot w:val="006566DE"/>
    <w:rsid w:val="00001C49"/>
    <w:rsid w:val="00005C5F"/>
    <w:rsid w:val="00013FA7"/>
    <w:rsid w:val="00021EAC"/>
    <w:rsid w:val="00022D12"/>
    <w:rsid w:val="000235A3"/>
    <w:rsid w:val="0002467D"/>
    <w:rsid w:val="0003256F"/>
    <w:rsid w:val="0003440D"/>
    <w:rsid w:val="00050B3C"/>
    <w:rsid w:val="00051C59"/>
    <w:rsid w:val="00070DD3"/>
    <w:rsid w:val="00097EDE"/>
    <w:rsid w:val="000A6E23"/>
    <w:rsid w:val="000C004C"/>
    <w:rsid w:val="000C23BB"/>
    <w:rsid w:val="000D08F0"/>
    <w:rsid w:val="000F014F"/>
    <w:rsid w:val="00101C4C"/>
    <w:rsid w:val="00133FE7"/>
    <w:rsid w:val="001402D4"/>
    <w:rsid w:val="0015042E"/>
    <w:rsid w:val="00176424"/>
    <w:rsid w:val="0019050D"/>
    <w:rsid w:val="00196E54"/>
    <w:rsid w:val="001B09F5"/>
    <w:rsid w:val="001B4F27"/>
    <w:rsid w:val="001E02A9"/>
    <w:rsid w:val="001F0B81"/>
    <w:rsid w:val="00206023"/>
    <w:rsid w:val="00247EA5"/>
    <w:rsid w:val="002533A7"/>
    <w:rsid w:val="0025548C"/>
    <w:rsid w:val="00257553"/>
    <w:rsid w:val="00267A5A"/>
    <w:rsid w:val="00275716"/>
    <w:rsid w:val="00292801"/>
    <w:rsid w:val="002A3236"/>
    <w:rsid w:val="002C5BAD"/>
    <w:rsid w:val="002D2F86"/>
    <w:rsid w:val="002D7092"/>
    <w:rsid w:val="002E07B6"/>
    <w:rsid w:val="002F2C1F"/>
    <w:rsid w:val="002F6F9F"/>
    <w:rsid w:val="002F7CD1"/>
    <w:rsid w:val="003017DB"/>
    <w:rsid w:val="0032482D"/>
    <w:rsid w:val="00325969"/>
    <w:rsid w:val="0033322C"/>
    <w:rsid w:val="00343A56"/>
    <w:rsid w:val="00360615"/>
    <w:rsid w:val="00363336"/>
    <w:rsid w:val="00377458"/>
    <w:rsid w:val="003854B7"/>
    <w:rsid w:val="00394496"/>
    <w:rsid w:val="003A4D6E"/>
    <w:rsid w:val="003B5446"/>
    <w:rsid w:val="003D7A1C"/>
    <w:rsid w:val="003E65B8"/>
    <w:rsid w:val="003F007A"/>
    <w:rsid w:val="003F062D"/>
    <w:rsid w:val="00402B80"/>
    <w:rsid w:val="004259AA"/>
    <w:rsid w:val="00436C25"/>
    <w:rsid w:val="00455FBC"/>
    <w:rsid w:val="00494C0A"/>
    <w:rsid w:val="004A5C77"/>
    <w:rsid w:val="004C6F8A"/>
    <w:rsid w:val="004C7805"/>
    <w:rsid w:val="004D4846"/>
    <w:rsid w:val="004D5979"/>
    <w:rsid w:val="004D70E0"/>
    <w:rsid w:val="004E6AD8"/>
    <w:rsid w:val="00506315"/>
    <w:rsid w:val="00510FEC"/>
    <w:rsid w:val="00523F85"/>
    <w:rsid w:val="00527E1D"/>
    <w:rsid w:val="00532B3C"/>
    <w:rsid w:val="00537103"/>
    <w:rsid w:val="00546AF7"/>
    <w:rsid w:val="005506DC"/>
    <w:rsid w:val="005509AA"/>
    <w:rsid w:val="0055696C"/>
    <w:rsid w:val="005661DC"/>
    <w:rsid w:val="0057354E"/>
    <w:rsid w:val="0057597F"/>
    <w:rsid w:val="00584B4E"/>
    <w:rsid w:val="005A7377"/>
    <w:rsid w:val="005B0FDA"/>
    <w:rsid w:val="005B349C"/>
    <w:rsid w:val="005B545E"/>
    <w:rsid w:val="005D4176"/>
    <w:rsid w:val="005D454A"/>
    <w:rsid w:val="005E00CA"/>
    <w:rsid w:val="005E6976"/>
    <w:rsid w:val="00606C3E"/>
    <w:rsid w:val="006127EF"/>
    <w:rsid w:val="00615668"/>
    <w:rsid w:val="00615D72"/>
    <w:rsid w:val="006166CF"/>
    <w:rsid w:val="00644B3D"/>
    <w:rsid w:val="006566DE"/>
    <w:rsid w:val="00660004"/>
    <w:rsid w:val="00687E32"/>
    <w:rsid w:val="006A6AAD"/>
    <w:rsid w:val="006E231E"/>
    <w:rsid w:val="006F2E0A"/>
    <w:rsid w:val="00711DC4"/>
    <w:rsid w:val="00712823"/>
    <w:rsid w:val="007157BC"/>
    <w:rsid w:val="007166A6"/>
    <w:rsid w:val="00716E58"/>
    <w:rsid w:val="00717194"/>
    <w:rsid w:val="007200DA"/>
    <w:rsid w:val="007409A5"/>
    <w:rsid w:val="00741BF2"/>
    <w:rsid w:val="00741E8F"/>
    <w:rsid w:val="00764D73"/>
    <w:rsid w:val="00772064"/>
    <w:rsid w:val="00777A2A"/>
    <w:rsid w:val="00796ED2"/>
    <w:rsid w:val="007B05D0"/>
    <w:rsid w:val="007C6DD3"/>
    <w:rsid w:val="007C7AA7"/>
    <w:rsid w:val="007D0379"/>
    <w:rsid w:val="00804934"/>
    <w:rsid w:val="00831E03"/>
    <w:rsid w:val="00872422"/>
    <w:rsid w:val="00880072"/>
    <w:rsid w:val="0088224B"/>
    <w:rsid w:val="008879AF"/>
    <w:rsid w:val="00892154"/>
    <w:rsid w:val="008A201B"/>
    <w:rsid w:val="008A576D"/>
    <w:rsid w:val="008C5BF6"/>
    <w:rsid w:val="008E11D5"/>
    <w:rsid w:val="0090489B"/>
    <w:rsid w:val="00974AE0"/>
    <w:rsid w:val="00993B5D"/>
    <w:rsid w:val="009952E0"/>
    <w:rsid w:val="009A5059"/>
    <w:rsid w:val="009B2C63"/>
    <w:rsid w:val="009B7D91"/>
    <w:rsid w:val="009D1F6C"/>
    <w:rsid w:val="009F019E"/>
    <w:rsid w:val="00A00B54"/>
    <w:rsid w:val="00A137E7"/>
    <w:rsid w:val="00A2423A"/>
    <w:rsid w:val="00A244D8"/>
    <w:rsid w:val="00A24D8E"/>
    <w:rsid w:val="00A377AB"/>
    <w:rsid w:val="00A40E46"/>
    <w:rsid w:val="00A53C9B"/>
    <w:rsid w:val="00A5514B"/>
    <w:rsid w:val="00A73842"/>
    <w:rsid w:val="00A756B4"/>
    <w:rsid w:val="00A76903"/>
    <w:rsid w:val="00A77426"/>
    <w:rsid w:val="00A82AA8"/>
    <w:rsid w:val="00A90977"/>
    <w:rsid w:val="00A94260"/>
    <w:rsid w:val="00A95DED"/>
    <w:rsid w:val="00AA2B68"/>
    <w:rsid w:val="00AC24FD"/>
    <w:rsid w:val="00AC5950"/>
    <w:rsid w:val="00AE540B"/>
    <w:rsid w:val="00AF006F"/>
    <w:rsid w:val="00AF03CD"/>
    <w:rsid w:val="00AF2B9B"/>
    <w:rsid w:val="00B02741"/>
    <w:rsid w:val="00B050DB"/>
    <w:rsid w:val="00B13BB7"/>
    <w:rsid w:val="00B23600"/>
    <w:rsid w:val="00B26637"/>
    <w:rsid w:val="00B32887"/>
    <w:rsid w:val="00B36547"/>
    <w:rsid w:val="00B4217F"/>
    <w:rsid w:val="00B52C89"/>
    <w:rsid w:val="00B61123"/>
    <w:rsid w:val="00B738BD"/>
    <w:rsid w:val="00B806C6"/>
    <w:rsid w:val="00B859E9"/>
    <w:rsid w:val="00BD29F1"/>
    <w:rsid w:val="00BF3955"/>
    <w:rsid w:val="00C16B7B"/>
    <w:rsid w:val="00C17E99"/>
    <w:rsid w:val="00C2633D"/>
    <w:rsid w:val="00C36748"/>
    <w:rsid w:val="00C443B4"/>
    <w:rsid w:val="00C57B2A"/>
    <w:rsid w:val="00C61719"/>
    <w:rsid w:val="00C771EE"/>
    <w:rsid w:val="00C805F9"/>
    <w:rsid w:val="00C815FF"/>
    <w:rsid w:val="00CB2B25"/>
    <w:rsid w:val="00CC3730"/>
    <w:rsid w:val="00CD17BE"/>
    <w:rsid w:val="00CF6CCB"/>
    <w:rsid w:val="00D026A3"/>
    <w:rsid w:val="00D10717"/>
    <w:rsid w:val="00D24B27"/>
    <w:rsid w:val="00D25A09"/>
    <w:rsid w:val="00D27FBB"/>
    <w:rsid w:val="00D30A1A"/>
    <w:rsid w:val="00D354A5"/>
    <w:rsid w:val="00D52C8F"/>
    <w:rsid w:val="00D55057"/>
    <w:rsid w:val="00D6348D"/>
    <w:rsid w:val="00D64E51"/>
    <w:rsid w:val="00D727E9"/>
    <w:rsid w:val="00D753A2"/>
    <w:rsid w:val="00D86852"/>
    <w:rsid w:val="00D926D0"/>
    <w:rsid w:val="00D9594D"/>
    <w:rsid w:val="00DC0828"/>
    <w:rsid w:val="00DE0BBD"/>
    <w:rsid w:val="00DE0DA0"/>
    <w:rsid w:val="00DE3D01"/>
    <w:rsid w:val="00DF6529"/>
    <w:rsid w:val="00E30863"/>
    <w:rsid w:val="00E54FFE"/>
    <w:rsid w:val="00E560FC"/>
    <w:rsid w:val="00E70BC3"/>
    <w:rsid w:val="00EA580D"/>
    <w:rsid w:val="00EB3292"/>
    <w:rsid w:val="00EC5145"/>
    <w:rsid w:val="00ED0BAC"/>
    <w:rsid w:val="00F17144"/>
    <w:rsid w:val="00F2219F"/>
    <w:rsid w:val="00F47A53"/>
    <w:rsid w:val="00F52C45"/>
    <w:rsid w:val="00F85852"/>
    <w:rsid w:val="00F90ACF"/>
    <w:rsid w:val="00FE48E7"/>
    <w:rsid w:val="4ABF7611"/>
    <w:rsid w:val="5A330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DE5CAE"/>
  <w15:chartTrackingRefBased/>
  <w15:docId w15:val="{A092956F-657F-8841-8D7B-FCADBE24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66DE"/>
    <w:rPr>
      <w:color w:val="0563C1" w:themeColor="hyperlink"/>
      <w:u w:val="single"/>
    </w:rPr>
  </w:style>
  <w:style w:type="character" w:styleId="UnresolvedMention">
    <w:name w:val="Unresolved Mention"/>
    <w:basedOn w:val="DefaultParagraphFont"/>
    <w:uiPriority w:val="99"/>
    <w:semiHidden/>
    <w:unhideWhenUsed/>
    <w:rsid w:val="006566DE"/>
    <w:rPr>
      <w:color w:val="605E5C"/>
      <w:shd w:val="clear" w:color="auto" w:fill="E1DFDD"/>
    </w:rPr>
  </w:style>
  <w:style w:type="character" w:styleId="Strong">
    <w:name w:val="Strong"/>
    <w:basedOn w:val="DefaultParagraphFont"/>
    <w:uiPriority w:val="22"/>
    <w:qFormat/>
    <w:rsid w:val="006566DE"/>
    <w:rPr>
      <w:b/>
      <w:bCs/>
    </w:rPr>
  </w:style>
  <w:style w:type="paragraph" w:styleId="NormalWeb">
    <w:name w:val="Normal (Web)"/>
    <w:basedOn w:val="Normal"/>
    <w:uiPriority w:val="99"/>
    <w:unhideWhenUsed/>
    <w:rsid w:val="00D27FB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27FBB"/>
    <w:rPr>
      <w:i/>
      <w:iCs/>
    </w:rPr>
  </w:style>
  <w:style w:type="character" w:customStyle="1" w:styleId="locality">
    <w:name w:val="locality"/>
    <w:basedOn w:val="DefaultParagraphFont"/>
    <w:rsid w:val="00523F85"/>
  </w:style>
  <w:style w:type="character" w:customStyle="1" w:styleId="state">
    <w:name w:val="state"/>
    <w:basedOn w:val="DefaultParagraphFont"/>
    <w:rsid w:val="00523F85"/>
  </w:style>
  <w:style w:type="character" w:customStyle="1" w:styleId="postal-code">
    <w:name w:val="postal-code"/>
    <w:basedOn w:val="DefaultParagraphFont"/>
    <w:rsid w:val="00523F85"/>
  </w:style>
  <w:style w:type="paragraph" w:customStyle="1" w:styleId="paragraph">
    <w:name w:val="paragraph"/>
    <w:basedOn w:val="Normal"/>
    <w:rsid w:val="00B738BD"/>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B738BD"/>
  </w:style>
  <w:style w:type="character" w:customStyle="1" w:styleId="normaltextrun">
    <w:name w:val="normaltextrun"/>
    <w:basedOn w:val="DefaultParagraphFont"/>
    <w:rsid w:val="00B738BD"/>
  </w:style>
  <w:style w:type="character" w:customStyle="1" w:styleId="scxw210661437">
    <w:name w:val="scxw210661437"/>
    <w:basedOn w:val="DefaultParagraphFont"/>
    <w:rsid w:val="00B738BD"/>
  </w:style>
  <w:style w:type="paragraph" w:styleId="EndnoteText">
    <w:name w:val="endnote text"/>
    <w:basedOn w:val="Normal"/>
    <w:link w:val="EndnoteTextChar"/>
    <w:uiPriority w:val="99"/>
    <w:semiHidden/>
    <w:unhideWhenUsed/>
    <w:rsid w:val="0003256F"/>
    <w:rPr>
      <w:sz w:val="20"/>
      <w:szCs w:val="20"/>
    </w:rPr>
  </w:style>
  <w:style w:type="character" w:customStyle="1" w:styleId="EndnoteTextChar">
    <w:name w:val="Endnote Text Char"/>
    <w:basedOn w:val="DefaultParagraphFont"/>
    <w:link w:val="EndnoteText"/>
    <w:uiPriority w:val="99"/>
    <w:semiHidden/>
    <w:rsid w:val="0003256F"/>
    <w:rPr>
      <w:sz w:val="20"/>
      <w:szCs w:val="20"/>
    </w:rPr>
  </w:style>
  <w:style w:type="character" w:styleId="EndnoteReference">
    <w:name w:val="endnote reference"/>
    <w:basedOn w:val="DefaultParagraphFont"/>
    <w:uiPriority w:val="99"/>
    <w:semiHidden/>
    <w:unhideWhenUsed/>
    <w:rsid w:val="0003256F"/>
    <w:rPr>
      <w:vertAlign w:val="superscript"/>
    </w:rPr>
  </w:style>
  <w:style w:type="paragraph" w:styleId="Revision">
    <w:name w:val="Revision"/>
    <w:hidden/>
    <w:uiPriority w:val="99"/>
    <w:semiHidden/>
    <w:rsid w:val="00974AE0"/>
  </w:style>
  <w:style w:type="paragraph" w:styleId="Header">
    <w:name w:val="header"/>
    <w:basedOn w:val="Normal"/>
    <w:link w:val="HeaderChar"/>
    <w:uiPriority w:val="99"/>
    <w:unhideWhenUsed/>
    <w:rsid w:val="002D7092"/>
    <w:pPr>
      <w:tabs>
        <w:tab w:val="center" w:pos="4680"/>
        <w:tab w:val="right" w:pos="9360"/>
      </w:tabs>
    </w:pPr>
  </w:style>
  <w:style w:type="character" w:customStyle="1" w:styleId="HeaderChar">
    <w:name w:val="Header Char"/>
    <w:basedOn w:val="DefaultParagraphFont"/>
    <w:link w:val="Header"/>
    <w:uiPriority w:val="99"/>
    <w:rsid w:val="002D7092"/>
  </w:style>
  <w:style w:type="paragraph" w:styleId="Footer">
    <w:name w:val="footer"/>
    <w:basedOn w:val="Normal"/>
    <w:link w:val="FooterChar"/>
    <w:uiPriority w:val="99"/>
    <w:unhideWhenUsed/>
    <w:rsid w:val="002D7092"/>
    <w:pPr>
      <w:tabs>
        <w:tab w:val="center" w:pos="4680"/>
        <w:tab w:val="right" w:pos="9360"/>
      </w:tabs>
    </w:pPr>
  </w:style>
  <w:style w:type="character" w:customStyle="1" w:styleId="FooterChar">
    <w:name w:val="Footer Char"/>
    <w:basedOn w:val="DefaultParagraphFont"/>
    <w:link w:val="Footer"/>
    <w:uiPriority w:val="99"/>
    <w:rsid w:val="002D7092"/>
  </w:style>
  <w:style w:type="character" w:styleId="CommentReference">
    <w:name w:val="annotation reference"/>
    <w:basedOn w:val="DefaultParagraphFont"/>
    <w:uiPriority w:val="99"/>
    <w:semiHidden/>
    <w:unhideWhenUsed/>
    <w:rsid w:val="00D86852"/>
    <w:rPr>
      <w:sz w:val="16"/>
      <w:szCs w:val="16"/>
    </w:rPr>
  </w:style>
  <w:style w:type="paragraph" w:styleId="CommentText">
    <w:name w:val="annotation text"/>
    <w:basedOn w:val="Normal"/>
    <w:link w:val="CommentTextChar"/>
    <w:uiPriority w:val="99"/>
    <w:semiHidden/>
    <w:unhideWhenUsed/>
    <w:rsid w:val="00D86852"/>
    <w:rPr>
      <w:sz w:val="20"/>
      <w:szCs w:val="20"/>
    </w:rPr>
  </w:style>
  <w:style w:type="character" w:customStyle="1" w:styleId="CommentTextChar">
    <w:name w:val="Comment Text Char"/>
    <w:basedOn w:val="DefaultParagraphFont"/>
    <w:link w:val="CommentText"/>
    <w:uiPriority w:val="99"/>
    <w:semiHidden/>
    <w:rsid w:val="00D86852"/>
    <w:rPr>
      <w:sz w:val="20"/>
      <w:szCs w:val="20"/>
    </w:rPr>
  </w:style>
  <w:style w:type="paragraph" w:styleId="CommentSubject">
    <w:name w:val="annotation subject"/>
    <w:basedOn w:val="CommentText"/>
    <w:next w:val="CommentText"/>
    <w:link w:val="CommentSubjectChar"/>
    <w:uiPriority w:val="99"/>
    <w:semiHidden/>
    <w:unhideWhenUsed/>
    <w:rsid w:val="00D86852"/>
    <w:rPr>
      <w:b/>
      <w:bCs/>
    </w:rPr>
  </w:style>
  <w:style w:type="character" w:customStyle="1" w:styleId="CommentSubjectChar">
    <w:name w:val="Comment Subject Char"/>
    <w:basedOn w:val="CommentTextChar"/>
    <w:link w:val="CommentSubject"/>
    <w:uiPriority w:val="99"/>
    <w:semiHidden/>
    <w:rsid w:val="00D868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963264">
      <w:bodyDiv w:val="1"/>
      <w:marLeft w:val="0"/>
      <w:marRight w:val="0"/>
      <w:marTop w:val="0"/>
      <w:marBottom w:val="0"/>
      <w:divBdr>
        <w:top w:val="none" w:sz="0" w:space="0" w:color="auto"/>
        <w:left w:val="none" w:sz="0" w:space="0" w:color="auto"/>
        <w:bottom w:val="none" w:sz="0" w:space="0" w:color="auto"/>
        <w:right w:val="none" w:sz="0" w:space="0" w:color="auto"/>
      </w:divBdr>
      <w:divsChild>
        <w:div w:id="607469906">
          <w:marLeft w:val="0"/>
          <w:marRight w:val="0"/>
          <w:marTop w:val="0"/>
          <w:marBottom w:val="0"/>
          <w:divBdr>
            <w:top w:val="none" w:sz="0" w:space="0" w:color="auto"/>
            <w:left w:val="none" w:sz="0" w:space="0" w:color="auto"/>
            <w:bottom w:val="none" w:sz="0" w:space="0" w:color="auto"/>
            <w:right w:val="none" w:sz="0" w:space="0" w:color="auto"/>
          </w:divBdr>
        </w:div>
        <w:div w:id="2016110276">
          <w:marLeft w:val="0"/>
          <w:marRight w:val="0"/>
          <w:marTop w:val="0"/>
          <w:marBottom w:val="0"/>
          <w:divBdr>
            <w:top w:val="none" w:sz="0" w:space="0" w:color="auto"/>
            <w:left w:val="none" w:sz="0" w:space="0" w:color="auto"/>
            <w:bottom w:val="none" w:sz="0" w:space="0" w:color="auto"/>
            <w:right w:val="none" w:sz="0" w:space="0" w:color="auto"/>
          </w:divBdr>
          <w:divsChild>
            <w:div w:id="1000893041">
              <w:marLeft w:val="0"/>
              <w:marRight w:val="0"/>
              <w:marTop w:val="0"/>
              <w:marBottom w:val="0"/>
              <w:divBdr>
                <w:top w:val="none" w:sz="0" w:space="0" w:color="auto"/>
                <w:left w:val="none" w:sz="0" w:space="0" w:color="auto"/>
                <w:bottom w:val="none" w:sz="0" w:space="0" w:color="auto"/>
                <w:right w:val="none" w:sz="0" w:space="0" w:color="auto"/>
              </w:divBdr>
            </w:div>
            <w:div w:id="2027554189">
              <w:marLeft w:val="0"/>
              <w:marRight w:val="0"/>
              <w:marTop w:val="0"/>
              <w:marBottom w:val="0"/>
              <w:divBdr>
                <w:top w:val="none" w:sz="0" w:space="0" w:color="auto"/>
                <w:left w:val="none" w:sz="0" w:space="0" w:color="auto"/>
                <w:bottom w:val="none" w:sz="0" w:space="0" w:color="auto"/>
                <w:right w:val="none" w:sz="0" w:space="0" w:color="auto"/>
              </w:divBdr>
              <w:divsChild>
                <w:div w:id="1927424923">
                  <w:marLeft w:val="0"/>
                  <w:marRight w:val="0"/>
                  <w:marTop w:val="0"/>
                  <w:marBottom w:val="0"/>
                  <w:divBdr>
                    <w:top w:val="none" w:sz="0" w:space="0" w:color="auto"/>
                    <w:left w:val="none" w:sz="0" w:space="0" w:color="auto"/>
                    <w:bottom w:val="none" w:sz="0" w:space="0" w:color="auto"/>
                    <w:right w:val="none" w:sz="0" w:space="0" w:color="auto"/>
                  </w:divBdr>
                  <w:divsChild>
                    <w:div w:id="1817184183">
                      <w:marLeft w:val="0"/>
                      <w:marRight w:val="0"/>
                      <w:marTop w:val="0"/>
                      <w:marBottom w:val="0"/>
                      <w:divBdr>
                        <w:top w:val="none" w:sz="0" w:space="0" w:color="auto"/>
                        <w:left w:val="none" w:sz="0" w:space="0" w:color="auto"/>
                        <w:bottom w:val="none" w:sz="0" w:space="0" w:color="auto"/>
                        <w:right w:val="none" w:sz="0" w:space="0" w:color="auto"/>
                      </w:divBdr>
                      <w:divsChild>
                        <w:div w:id="56754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375570">
      <w:bodyDiv w:val="1"/>
      <w:marLeft w:val="0"/>
      <w:marRight w:val="0"/>
      <w:marTop w:val="0"/>
      <w:marBottom w:val="0"/>
      <w:divBdr>
        <w:top w:val="none" w:sz="0" w:space="0" w:color="auto"/>
        <w:left w:val="none" w:sz="0" w:space="0" w:color="auto"/>
        <w:bottom w:val="none" w:sz="0" w:space="0" w:color="auto"/>
        <w:right w:val="none" w:sz="0" w:space="0" w:color="auto"/>
      </w:divBdr>
    </w:div>
    <w:div w:id="811866395">
      <w:bodyDiv w:val="1"/>
      <w:marLeft w:val="0"/>
      <w:marRight w:val="0"/>
      <w:marTop w:val="0"/>
      <w:marBottom w:val="0"/>
      <w:divBdr>
        <w:top w:val="none" w:sz="0" w:space="0" w:color="auto"/>
        <w:left w:val="none" w:sz="0" w:space="0" w:color="auto"/>
        <w:bottom w:val="none" w:sz="0" w:space="0" w:color="auto"/>
        <w:right w:val="none" w:sz="0" w:space="0" w:color="auto"/>
      </w:divBdr>
      <w:divsChild>
        <w:div w:id="708069941">
          <w:marLeft w:val="0"/>
          <w:marRight w:val="0"/>
          <w:marTop w:val="0"/>
          <w:marBottom w:val="0"/>
          <w:divBdr>
            <w:top w:val="none" w:sz="0" w:space="0" w:color="auto"/>
            <w:left w:val="none" w:sz="0" w:space="0" w:color="auto"/>
            <w:bottom w:val="none" w:sz="0" w:space="0" w:color="auto"/>
            <w:right w:val="none" w:sz="0" w:space="0" w:color="auto"/>
          </w:divBdr>
        </w:div>
        <w:div w:id="1952320321">
          <w:marLeft w:val="0"/>
          <w:marRight w:val="0"/>
          <w:marTop w:val="0"/>
          <w:marBottom w:val="0"/>
          <w:divBdr>
            <w:top w:val="none" w:sz="0" w:space="0" w:color="auto"/>
            <w:left w:val="none" w:sz="0" w:space="0" w:color="auto"/>
            <w:bottom w:val="none" w:sz="0" w:space="0" w:color="auto"/>
            <w:right w:val="none" w:sz="0" w:space="0" w:color="auto"/>
          </w:divBdr>
        </w:div>
        <w:div w:id="1188331477">
          <w:marLeft w:val="0"/>
          <w:marRight w:val="0"/>
          <w:marTop w:val="0"/>
          <w:marBottom w:val="0"/>
          <w:divBdr>
            <w:top w:val="none" w:sz="0" w:space="0" w:color="auto"/>
            <w:left w:val="none" w:sz="0" w:space="0" w:color="auto"/>
            <w:bottom w:val="none" w:sz="0" w:space="0" w:color="auto"/>
            <w:right w:val="none" w:sz="0" w:space="0" w:color="auto"/>
          </w:divBdr>
        </w:div>
        <w:div w:id="800416242">
          <w:marLeft w:val="0"/>
          <w:marRight w:val="0"/>
          <w:marTop w:val="0"/>
          <w:marBottom w:val="0"/>
          <w:divBdr>
            <w:top w:val="none" w:sz="0" w:space="0" w:color="auto"/>
            <w:left w:val="none" w:sz="0" w:space="0" w:color="auto"/>
            <w:bottom w:val="none" w:sz="0" w:space="0" w:color="auto"/>
            <w:right w:val="none" w:sz="0" w:space="0" w:color="auto"/>
          </w:divBdr>
        </w:div>
      </w:divsChild>
    </w:div>
    <w:div w:id="1398239743">
      <w:bodyDiv w:val="1"/>
      <w:marLeft w:val="0"/>
      <w:marRight w:val="0"/>
      <w:marTop w:val="0"/>
      <w:marBottom w:val="0"/>
      <w:divBdr>
        <w:top w:val="none" w:sz="0" w:space="0" w:color="auto"/>
        <w:left w:val="none" w:sz="0" w:space="0" w:color="auto"/>
        <w:bottom w:val="none" w:sz="0" w:space="0" w:color="auto"/>
        <w:right w:val="none" w:sz="0" w:space="0" w:color="auto"/>
      </w:divBdr>
    </w:div>
    <w:div w:id="1408579700">
      <w:bodyDiv w:val="1"/>
      <w:marLeft w:val="0"/>
      <w:marRight w:val="0"/>
      <w:marTop w:val="0"/>
      <w:marBottom w:val="0"/>
      <w:divBdr>
        <w:top w:val="none" w:sz="0" w:space="0" w:color="auto"/>
        <w:left w:val="none" w:sz="0" w:space="0" w:color="auto"/>
        <w:bottom w:val="none" w:sz="0" w:space="0" w:color="auto"/>
        <w:right w:val="none" w:sz="0" w:space="0" w:color="auto"/>
      </w:divBdr>
    </w:div>
    <w:div w:id="1472207810">
      <w:bodyDiv w:val="1"/>
      <w:marLeft w:val="0"/>
      <w:marRight w:val="0"/>
      <w:marTop w:val="0"/>
      <w:marBottom w:val="0"/>
      <w:divBdr>
        <w:top w:val="none" w:sz="0" w:space="0" w:color="auto"/>
        <w:left w:val="none" w:sz="0" w:space="0" w:color="auto"/>
        <w:bottom w:val="none" w:sz="0" w:space="0" w:color="auto"/>
        <w:right w:val="none" w:sz="0" w:space="0" w:color="auto"/>
      </w:divBdr>
    </w:div>
    <w:div w:id="1619991578">
      <w:bodyDiv w:val="1"/>
      <w:marLeft w:val="0"/>
      <w:marRight w:val="0"/>
      <w:marTop w:val="0"/>
      <w:marBottom w:val="0"/>
      <w:divBdr>
        <w:top w:val="none" w:sz="0" w:space="0" w:color="auto"/>
        <w:left w:val="none" w:sz="0" w:space="0" w:color="auto"/>
        <w:bottom w:val="none" w:sz="0" w:space="0" w:color="auto"/>
        <w:right w:val="none" w:sz="0" w:space="0" w:color="auto"/>
      </w:divBdr>
      <w:divsChild>
        <w:div w:id="1880580424">
          <w:marLeft w:val="0"/>
          <w:marRight w:val="0"/>
          <w:marTop w:val="0"/>
          <w:marBottom w:val="0"/>
          <w:divBdr>
            <w:top w:val="none" w:sz="0" w:space="0" w:color="auto"/>
            <w:left w:val="none" w:sz="0" w:space="0" w:color="auto"/>
            <w:bottom w:val="none" w:sz="0" w:space="0" w:color="auto"/>
            <w:right w:val="none" w:sz="0" w:space="0" w:color="auto"/>
          </w:divBdr>
          <w:divsChild>
            <w:div w:id="676343530">
              <w:marLeft w:val="0"/>
              <w:marRight w:val="0"/>
              <w:marTop w:val="0"/>
              <w:marBottom w:val="0"/>
              <w:divBdr>
                <w:top w:val="none" w:sz="0" w:space="0" w:color="auto"/>
                <w:left w:val="none" w:sz="0" w:space="0" w:color="auto"/>
                <w:bottom w:val="none" w:sz="0" w:space="0" w:color="auto"/>
                <w:right w:val="none" w:sz="0" w:space="0" w:color="auto"/>
              </w:divBdr>
            </w:div>
          </w:divsChild>
        </w:div>
        <w:div w:id="959141466">
          <w:marLeft w:val="0"/>
          <w:marRight w:val="0"/>
          <w:marTop w:val="0"/>
          <w:marBottom w:val="0"/>
          <w:divBdr>
            <w:top w:val="none" w:sz="0" w:space="0" w:color="auto"/>
            <w:left w:val="none" w:sz="0" w:space="0" w:color="auto"/>
            <w:bottom w:val="none" w:sz="0" w:space="0" w:color="auto"/>
            <w:right w:val="none" w:sz="0" w:space="0" w:color="auto"/>
          </w:divBdr>
        </w:div>
      </w:divsChild>
    </w:div>
    <w:div w:id="1912545263">
      <w:bodyDiv w:val="1"/>
      <w:marLeft w:val="0"/>
      <w:marRight w:val="0"/>
      <w:marTop w:val="0"/>
      <w:marBottom w:val="0"/>
      <w:divBdr>
        <w:top w:val="none" w:sz="0" w:space="0" w:color="auto"/>
        <w:left w:val="none" w:sz="0" w:space="0" w:color="auto"/>
        <w:bottom w:val="none" w:sz="0" w:space="0" w:color="auto"/>
        <w:right w:val="none" w:sz="0" w:space="0" w:color="auto"/>
      </w:divBdr>
      <w:divsChild>
        <w:div w:id="1797261179">
          <w:marLeft w:val="0"/>
          <w:marRight w:val="0"/>
          <w:marTop w:val="0"/>
          <w:marBottom w:val="0"/>
          <w:divBdr>
            <w:top w:val="none" w:sz="0" w:space="0" w:color="auto"/>
            <w:left w:val="none" w:sz="0" w:space="0" w:color="auto"/>
            <w:bottom w:val="none" w:sz="0" w:space="0" w:color="auto"/>
            <w:right w:val="none" w:sz="0" w:space="0" w:color="auto"/>
          </w:divBdr>
        </w:div>
        <w:div w:id="194927574">
          <w:marLeft w:val="0"/>
          <w:marRight w:val="0"/>
          <w:marTop w:val="0"/>
          <w:marBottom w:val="0"/>
          <w:divBdr>
            <w:top w:val="none" w:sz="0" w:space="0" w:color="auto"/>
            <w:left w:val="none" w:sz="0" w:space="0" w:color="auto"/>
            <w:bottom w:val="none" w:sz="0" w:space="0" w:color="auto"/>
            <w:right w:val="none" w:sz="0" w:space="0" w:color="auto"/>
          </w:divBdr>
        </w:div>
        <w:div w:id="1433404075">
          <w:marLeft w:val="0"/>
          <w:marRight w:val="0"/>
          <w:marTop w:val="0"/>
          <w:marBottom w:val="0"/>
          <w:divBdr>
            <w:top w:val="none" w:sz="0" w:space="0" w:color="auto"/>
            <w:left w:val="none" w:sz="0" w:space="0" w:color="auto"/>
            <w:bottom w:val="none" w:sz="0" w:space="0" w:color="auto"/>
            <w:right w:val="none" w:sz="0" w:space="0" w:color="auto"/>
          </w:divBdr>
        </w:div>
      </w:divsChild>
    </w:div>
    <w:div w:id="1941641425">
      <w:bodyDiv w:val="1"/>
      <w:marLeft w:val="0"/>
      <w:marRight w:val="0"/>
      <w:marTop w:val="0"/>
      <w:marBottom w:val="0"/>
      <w:divBdr>
        <w:top w:val="none" w:sz="0" w:space="0" w:color="auto"/>
        <w:left w:val="none" w:sz="0" w:space="0" w:color="auto"/>
        <w:bottom w:val="none" w:sz="0" w:space="0" w:color="auto"/>
        <w:right w:val="none" w:sz="0" w:space="0" w:color="auto"/>
      </w:divBdr>
    </w:div>
    <w:div w:id="203129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mallbusiness.house.gov/news/documentsingle.aspx?DocumentID=3930"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congress.gov/bill/117th-congress/house-bill/5376/actions?r=2&amp;s=2"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nlihc.org/sites/default/files/AG-2021/08-03_Community-Development-Financial-Institutions-Fund.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0561C285A769F4E9B848B2FF53E7CCD" ma:contentTypeVersion="12" ma:contentTypeDescription="Create a new document." ma:contentTypeScope="" ma:versionID="5d51fe3a7cfe053b409a8252836795c6">
  <xsd:schema xmlns:xsd="http://www.w3.org/2001/XMLSchema" xmlns:xs="http://www.w3.org/2001/XMLSchema" xmlns:p="http://schemas.microsoft.com/office/2006/metadata/properties" xmlns:ns2="77e4d36a-e9fd-4e87-8af1-0f01dcd598eb" xmlns:ns3="282f7243-b1de-4a59-8440-781c16a17408" targetNamespace="http://schemas.microsoft.com/office/2006/metadata/properties" ma:root="true" ma:fieldsID="a0778aaff11a0a79bc435a73b6aea02b" ns2:_="" ns3:_="">
    <xsd:import namespace="77e4d36a-e9fd-4e87-8af1-0f01dcd598eb"/>
    <xsd:import namespace="282f7243-b1de-4a59-8440-781c16a1740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e4d36a-e9fd-4e87-8af1-0f01dcd59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2f7243-b1de-4a59-8440-781c16a1740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EADA0C-7949-4CAE-BC49-D202D1087DEF}">
  <ds:schemaRefs>
    <ds:schemaRef ds:uri="http://schemas.openxmlformats.org/officeDocument/2006/bibliography"/>
  </ds:schemaRefs>
</ds:datastoreItem>
</file>

<file path=customXml/itemProps2.xml><?xml version="1.0" encoding="utf-8"?>
<ds:datastoreItem xmlns:ds="http://schemas.openxmlformats.org/officeDocument/2006/customXml" ds:itemID="{ACCD3048-6B1B-4E0D-AD90-202A09917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e4d36a-e9fd-4e87-8af1-0f01dcd598eb"/>
    <ds:schemaRef ds:uri="282f7243-b1de-4a59-8440-781c16a174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097C4-915D-4278-9C63-A437E9F7820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438E56-DD95-4BF2-B30F-F4732C4963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874</Words>
  <Characters>4984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Clarinda Landeros</cp:lastModifiedBy>
  <cp:revision>2</cp:revision>
  <dcterms:created xsi:type="dcterms:W3CDTF">2021-11-16T16:12:00Z</dcterms:created>
  <dcterms:modified xsi:type="dcterms:W3CDTF">2021-11-16T16:12:00Z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0x010100E0561C285A769F4E9B848B2FF53E7CCD</vt:lpwstr>
  </property>
</Properties>
</file>